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cs="Times New Roman"/>
          <w:color w:val="000000"/>
          <w:szCs w:val="32"/>
        </w:rPr>
      </w:pPr>
      <w:r>
        <w:rPr>
          <w:rFonts w:hint="eastAsia" w:cs="Times New Roman"/>
          <w:color w:val="000000"/>
          <w:szCs w:val="32"/>
        </w:rPr>
        <w:t>附件2</w:t>
      </w:r>
    </w:p>
    <w:p>
      <w:pPr>
        <w:spacing w:line="540" w:lineRule="exact"/>
        <w:rPr>
          <w:rFonts w:hint="eastAsia" w:ascii="宋体" w:hAnsi="宋体" w:eastAsia="宋体" w:cs="Times New Roman"/>
          <w:b/>
          <w:bCs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 w:cs="Times New Roman"/>
          <w:bCs/>
          <w:sz w:val="44"/>
          <w:szCs w:val="44"/>
        </w:rPr>
      </w:pPr>
      <w:bookmarkStart w:id="0" w:name="_GoBack"/>
      <w:r>
        <w:rPr>
          <w:rFonts w:eastAsia="方正小标宋简体" w:cs="Times New Roman"/>
          <w:bCs/>
          <w:sz w:val="44"/>
          <w:szCs w:val="44"/>
        </w:rPr>
        <w:t>2021</w:t>
      </w:r>
      <w:r>
        <w:rPr>
          <w:rFonts w:hint="eastAsia" w:ascii="方正小标宋简体" w:hAnsi="宋体" w:eastAsia="方正小标宋简体" w:cs="Times New Roman"/>
          <w:bCs/>
          <w:sz w:val="44"/>
          <w:szCs w:val="44"/>
        </w:rPr>
        <w:t>年广西“美丽中国”版图知识竞赛</w:t>
      </w:r>
    </w:p>
    <w:p>
      <w:pPr>
        <w:spacing w:line="540" w:lineRule="exact"/>
        <w:jc w:val="center"/>
        <w:rPr>
          <w:rFonts w:hint="eastAsia" w:ascii="方正小标宋简体" w:hAnsi="宋体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Cs/>
          <w:sz w:val="44"/>
          <w:szCs w:val="44"/>
        </w:rPr>
        <w:t>柳州赛区选拔赛程序</w:t>
      </w:r>
    </w:p>
    <w:bookmarkEnd w:id="0"/>
    <w:p>
      <w:pPr>
        <w:spacing w:line="540" w:lineRule="exact"/>
        <w:rPr>
          <w:rFonts w:ascii="宋体" w:hAnsi="宋体" w:cs="Times New Roman"/>
          <w:b/>
          <w:bCs/>
          <w:sz w:val="44"/>
          <w:szCs w:val="44"/>
        </w:rPr>
      </w:pPr>
    </w:p>
    <w:p>
      <w:pPr>
        <w:spacing w:line="540" w:lineRule="exact"/>
        <w:ind w:firstLine="640" w:firstLineChars="200"/>
        <w:rPr>
          <w:rFonts w:cs="Times New Roman"/>
          <w:color w:val="000000"/>
          <w:szCs w:val="32"/>
        </w:rPr>
      </w:pPr>
      <w:r>
        <w:rPr>
          <w:rFonts w:hint="eastAsia" w:cs="Times New Roman"/>
          <w:color w:val="000000"/>
          <w:szCs w:val="32"/>
        </w:rPr>
        <w:t>一、</w:t>
      </w:r>
      <w:r>
        <w:rPr>
          <w:rFonts w:hint="eastAsia" w:ascii="仿宋_GB2312" w:cs="Times New Roman"/>
          <w:color w:val="000000"/>
          <w:szCs w:val="32"/>
        </w:rPr>
        <w:t>参赛对象：全市中小学（含高中）在校学生、教师。</w:t>
      </w:r>
    </w:p>
    <w:p>
      <w:pPr>
        <w:spacing w:line="540" w:lineRule="exact"/>
        <w:ind w:firstLine="640" w:firstLineChars="200"/>
        <w:rPr>
          <w:rFonts w:cs="Times New Roman"/>
          <w:color w:val="000000"/>
          <w:szCs w:val="32"/>
        </w:rPr>
      </w:pPr>
      <w:r>
        <w:rPr>
          <w:rFonts w:hint="eastAsia" w:cs="Times New Roman"/>
          <w:color w:val="000000"/>
          <w:szCs w:val="32"/>
        </w:rPr>
        <w:t>二、</w:t>
      </w:r>
      <w:r>
        <w:rPr>
          <w:rFonts w:hint="eastAsia" w:ascii="仿宋_GB2312" w:cs="Times New Roman"/>
          <w:color w:val="000000"/>
          <w:szCs w:val="32"/>
        </w:rPr>
        <w:t>竞赛内容：</w:t>
      </w:r>
      <w:r>
        <w:rPr>
          <w:rFonts w:hint="eastAsia" w:cs="Times New Roman"/>
          <w:color w:val="000000"/>
          <w:szCs w:val="32"/>
        </w:rPr>
        <w:t>国家版图、地理、广西人文地理、人文历史和法律法规等知识</w:t>
      </w:r>
      <w:r>
        <w:rPr>
          <w:rFonts w:hint="eastAsia" w:ascii="仿宋_GB2312" w:cs="Times New Roman"/>
          <w:color w:val="000000"/>
          <w:szCs w:val="32"/>
        </w:rPr>
        <w:t>（有关知识、题库通过互联网学习平台发布）。</w:t>
      </w:r>
    </w:p>
    <w:p>
      <w:pPr>
        <w:spacing w:line="540" w:lineRule="exact"/>
        <w:ind w:firstLine="640" w:firstLineChars="200"/>
        <w:rPr>
          <w:rFonts w:cs="Times New Roman"/>
          <w:color w:val="000000"/>
          <w:szCs w:val="32"/>
        </w:rPr>
      </w:pPr>
      <w:r>
        <w:rPr>
          <w:rFonts w:hint="eastAsia" w:cs="仿宋_GB2312"/>
          <w:color w:val="000000"/>
          <w:szCs w:val="32"/>
        </w:rPr>
        <w:t>三、</w:t>
      </w:r>
      <w:r>
        <w:rPr>
          <w:rFonts w:hint="eastAsia" w:cs="Times New Roman"/>
          <w:color w:val="000000"/>
          <w:szCs w:val="32"/>
        </w:rPr>
        <w:t>竞赛方式：分为小学组、中学组、教师组3</w:t>
      </w:r>
      <w:r>
        <w:rPr>
          <w:rFonts w:hint="eastAsia" w:ascii="仿宋_GB2312" w:cs="Times New Roman"/>
          <w:color w:val="000000"/>
          <w:szCs w:val="32"/>
        </w:rPr>
        <w:t>个组别。推荐师生统一</w:t>
      </w:r>
      <w:r>
        <w:rPr>
          <w:rFonts w:cs="Times New Roman"/>
          <w:color w:val="000000"/>
          <w:szCs w:val="32"/>
        </w:rPr>
        <w:t>采用网络闭卷答题的方式进行，答题时间为30分钟。</w:t>
      </w:r>
    </w:p>
    <w:p>
      <w:pPr>
        <w:spacing w:line="540" w:lineRule="exact"/>
        <w:ind w:firstLine="640" w:firstLineChars="200"/>
        <w:rPr>
          <w:rFonts w:cs="Times New Roman"/>
          <w:color w:val="000000"/>
          <w:szCs w:val="32"/>
        </w:rPr>
      </w:pPr>
      <w:r>
        <w:rPr>
          <w:rFonts w:hint="eastAsia" w:cs="Times New Roman"/>
          <w:color w:val="000000"/>
          <w:szCs w:val="32"/>
        </w:rPr>
        <w:t>四、</w:t>
      </w:r>
      <w:r>
        <w:rPr>
          <w:rFonts w:hint="eastAsia" w:ascii="仿宋_GB2312" w:cs="Times New Roman"/>
          <w:color w:val="000000"/>
          <w:szCs w:val="32"/>
        </w:rPr>
        <w:t>各县区推荐时间：</w:t>
      </w:r>
      <w:r>
        <w:rPr>
          <w:rFonts w:hint="eastAsia" w:cs="Times New Roman"/>
          <w:color w:val="000000"/>
          <w:szCs w:val="32"/>
        </w:rPr>
        <w:t>2021</w:t>
      </w:r>
      <w:r>
        <w:rPr>
          <w:rFonts w:hint="eastAsia" w:ascii="仿宋_GB2312" w:cs="Times New Roman"/>
          <w:color w:val="000000"/>
          <w:szCs w:val="32"/>
        </w:rPr>
        <w:t>年</w:t>
      </w:r>
      <w:r>
        <w:rPr>
          <w:rFonts w:hint="eastAsia" w:cs="Times New Roman"/>
          <w:color w:val="000000"/>
          <w:szCs w:val="32"/>
        </w:rPr>
        <w:t>11</w:t>
      </w:r>
      <w:r>
        <w:rPr>
          <w:rFonts w:hint="eastAsia" w:ascii="仿宋_GB2312" w:cs="Times New Roman"/>
          <w:color w:val="000000"/>
          <w:szCs w:val="32"/>
        </w:rPr>
        <w:t>月</w:t>
      </w:r>
      <w:r>
        <w:rPr>
          <w:rFonts w:hint="eastAsia" w:cs="Times New Roman"/>
          <w:color w:val="000000"/>
          <w:szCs w:val="32"/>
        </w:rPr>
        <w:t>12</w:t>
      </w:r>
      <w:r>
        <w:rPr>
          <w:rFonts w:hint="eastAsia" w:ascii="仿宋_GB2312" w:cs="Times New Roman"/>
          <w:color w:val="000000"/>
          <w:szCs w:val="32"/>
        </w:rPr>
        <w:t>日上午</w:t>
      </w:r>
      <w:r>
        <w:rPr>
          <w:rFonts w:hint="eastAsia" w:cs="Times New Roman"/>
          <w:color w:val="000000"/>
          <w:szCs w:val="32"/>
        </w:rPr>
        <w:t>12</w:t>
      </w:r>
      <w:r>
        <w:rPr>
          <w:rFonts w:hint="eastAsia" w:ascii="仿宋_GB2312" w:cs="Times New Roman"/>
          <w:color w:val="000000"/>
          <w:szCs w:val="32"/>
        </w:rPr>
        <w:t>点前将推荐选手信息汇总至市教育局。</w:t>
      </w:r>
    </w:p>
    <w:p>
      <w:pPr>
        <w:spacing w:line="540" w:lineRule="exact"/>
        <w:ind w:firstLine="640" w:firstLineChars="200"/>
        <w:rPr>
          <w:rFonts w:cs="Times New Roman"/>
          <w:color w:val="000000"/>
          <w:szCs w:val="32"/>
        </w:rPr>
      </w:pPr>
      <w:r>
        <w:rPr>
          <w:rFonts w:hint="eastAsia" w:cs="Times New Roman"/>
          <w:color w:val="000000"/>
          <w:szCs w:val="32"/>
        </w:rPr>
        <w:t>五、</w:t>
      </w:r>
      <w:r>
        <w:rPr>
          <w:rFonts w:hint="eastAsia" w:ascii="仿宋_GB2312" w:cs="Times New Roman"/>
          <w:color w:val="000000"/>
          <w:szCs w:val="32"/>
        </w:rPr>
        <w:t>选拔赛时间：</w:t>
      </w:r>
      <w:r>
        <w:rPr>
          <w:rFonts w:hint="eastAsia" w:cs="Times New Roman"/>
          <w:color w:val="000000"/>
          <w:szCs w:val="32"/>
        </w:rPr>
        <w:t>2021</w:t>
      </w:r>
      <w:r>
        <w:rPr>
          <w:rFonts w:hint="eastAsia" w:ascii="仿宋_GB2312" w:cs="Times New Roman"/>
          <w:color w:val="000000"/>
          <w:szCs w:val="32"/>
        </w:rPr>
        <w:t>年</w:t>
      </w:r>
      <w:r>
        <w:rPr>
          <w:rFonts w:hint="eastAsia" w:cs="Times New Roman"/>
          <w:color w:val="000000"/>
          <w:szCs w:val="32"/>
        </w:rPr>
        <w:t>11</w:t>
      </w:r>
      <w:r>
        <w:rPr>
          <w:rFonts w:hint="eastAsia" w:ascii="仿宋_GB2312" w:cs="Times New Roman"/>
          <w:color w:val="000000"/>
          <w:szCs w:val="32"/>
        </w:rPr>
        <w:t>月</w:t>
      </w:r>
      <w:r>
        <w:rPr>
          <w:rFonts w:hint="eastAsia" w:cs="Times New Roman"/>
          <w:color w:val="000000"/>
          <w:szCs w:val="32"/>
        </w:rPr>
        <w:t>14</w:t>
      </w:r>
      <w:r>
        <w:rPr>
          <w:rFonts w:hint="eastAsia" w:ascii="仿宋_GB2312" w:cs="Times New Roman"/>
          <w:color w:val="000000"/>
          <w:szCs w:val="32"/>
        </w:rPr>
        <w:t>日上午</w:t>
      </w:r>
      <w:r>
        <w:rPr>
          <w:rFonts w:hint="eastAsia" w:cs="Times New Roman"/>
          <w:color w:val="000000"/>
          <w:szCs w:val="32"/>
        </w:rPr>
        <w:t>10</w:t>
      </w:r>
      <w:r>
        <w:rPr>
          <w:rFonts w:hint="eastAsia" w:ascii="仿宋_GB2312" w:cs="Times New Roman"/>
          <w:color w:val="000000"/>
          <w:szCs w:val="32"/>
        </w:rPr>
        <w:t>：</w:t>
      </w:r>
      <w:r>
        <w:rPr>
          <w:rFonts w:hint="eastAsia" w:cs="Times New Roman"/>
          <w:color w:val="000000"/>
          <w:szCs w:val="32"/>
        </w:rPr>
        <w:t>00-10</w:t>
      </w:r>
      <w:r>
        <w:rPr>
          <w:rFonts w:hint="eastAsia" w:ascii="仿宋_GB2312" w:cs="Times New Roman"/>
          <w:color w:val="000000"/>
          <w:szCs w:val="32"/>
        </w:rPr>
        <w:t>：</w:t>
      </w:r>
      <w:r>
        <w:rPr>
          <w:rFonts w:hint="eastAsia" w:cs="Times New Roman"/>
          <w:color w:val="000000"/>
          <w:szCs w:val="32"/>
        </w:rPr>
        <w:t>30，每位师生通过扫描二维码进行答题测试。</w:t>
      </w:r>
    </w:p>
    <w:p>
      <w:r>
        <w:rPr>
          <w:rFonts w:hint="eastAsia" w:cs="Times New Roman"/>
          <w:color w:val="000000"/>
          <w:szCs w:val="32"/>
        </w:rPr>
        <w:t>六、选拔标准。选拔按照网络答题成绩、形象气质和比赛经验的综合评判，由市教育局和市自然资源和规划局共同决定代表柳州市参赛的选手。选拔每个组别考试成绩在前3名，形象气质佳，有以往参加过类似知识竞赛活动者优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A1451"/>
    <w:rsid w:val="071A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0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2021-11-22T01:57:00Z</dcterms:created>
  <dc:creator> YY</dc:creator>
  <cp:lastModifiedBy> YY</cp:lastModifiedBy>
  <dcterms:modified xsi:type="dcterms:W3CDTF">2021-11-22T01:58:55Z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4BD17BB985274AE081386EA048CE666D</vt:lpwstr>
  </property>
</Properties>
</file>