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color w:val="000000"/>
          <w:sz w:val="44"/>
          <w:szCs w:val="44"/>
          <w:lang w:val="en-US" w:eastAsia="zh-CN"/>
        </w:rPr>
        <w:t>柳州市自然资源和规划局</w:t>
      </w:r>
      <w:r>
        <w:rPr>
          <w:rFonts w:hint="eastAsia" w:ascii="方正小标宋_GBK" w:hAnsi="方正小标宋_GBK" w:eastAsia="方正小标宋_GBK" w:cs="方正小标宋_GBK"/>
          <w:b w:val="0"/>
          <w:bCs w:val="0"/>
          <w:sz w:val="44"/>
          <w:szCs w:val="44"/>
          <w:lang w:val="en-US" w:eastAsia="zh-CN"/>
        </w:rPr>
        <w:t>2025年部</w:t>
      </w:r>
      <w:r>
        <w:rPr>
          <w:rFonts w:hint="eastAsia" w:ascii="方正小标宋_GBK" w:hAnsi="方正小标宋_GBK" w:eastAsia="方正小标宋_GBK" w:cs="方正小标宋_GBK"/>
          <w:b w:val="0"/>
          <w:bCs w:val="0"/>
          <w:sz w:val="44"/>
          <w:szCs w:val="44"/>
        </w:rPr>
        <w:t>门预算</w:t>
      </w:r>
      <w:r>
        <w:rPr>
          <w:rFonts w:hint="eastAsia" w:ascii="方正小标宋_GBK" w:hAnsi="方正小标宋_GBK" w:eastAsia="方正小标宋_GBK" w:cs="方正小标宋_GBK"/>
          <w:b w:val="0"/>
          <w:bCs w:val="0"/>
          <w:sz w:val="44"/>
          <w:szCs w:val="44"/>
          <w:lang w:eastAsia="zh-CN"/>
        </w:rPr>
        <w:t>公开说明</w:t>
      </w:r>
    </w:p>
    <w:p>
      <w:pPr>
        <w:keepNext w:val="0"/>
        <w:keepLines w:val="0"/>
        <w:pageBreakBefore w:val="0"/>
        <w:shd w:val="clear"/>
        <w:kinsoku/>
        <w:wordWrap/>
        <w:overflowPunct/>
        <w:topLinePunct w:val="0"/>
        <w:autoSpaceDE/>
        <w:autoSpaceDN/>
        <w:bidi w:val="0"/>
        <w:spacing w:line="540" w:lineRule="exact"/>
        <w:jc w:val="both"/>
        <w:textAlignment w:val="auto"/>
        <w:rPr>
          <w:rFonts w:hint="default" w:ascii="Times New Roman" w:hAnsi="Times New Roman" w:eastAsia="方正小标宋简体" w:cs="Times New Roman"/>
          <w:sz w:val="44"/>
          <w:szCs w:val="44"/>
        </w:rPr>
      </w:pPr>
    </w:p>
    <w:p>
      <w:pPr>
        <w:keepNext w:val="0"/>
        <w:keepLines w:val="0"/>
        <w:pageBreakBefore w:val="0"/>
        <w:shd w:val="clear"/>
        <w:kinsoku/>
        <w:wordWrap/>
        <w:overflowPunct/>
        <w:topLinePunct w:val="0"/>
        <w:autoSpaceDE/>
        <w:autoSpaceDN/>
        <w:bidi w:val="0"/>
        <w:spacing w:line="54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40" w:lineRule="exact"/>
        <w:jc w:val="center"/>
        <w:textAlignment w:val="auto"/>
        <w:rPr>
          <w:rStyle w:val="9"/>
          <w:rFonts w:hint="eastAsia" w:ascii="方正小标宋简体" w:hAnsi="华文仿宋" w:eastAsia="方正小标宋简体"/>
          <w:bCs w:val="0"/>
          <w:sz w:val="44"/>
          <w:szCs w:val="44"/>
        </w:rPr>
      </w:pPr>
      <w:r>
        <w:rPr>
          <w:rStyle w:val="9"/>
          <w:rFonts w:hint="eastAsia" w:ascii="方正小标宋简体" w:hAnsi="华文仿宋" w:eastAsia="方正小标宋简体"/>
          <w:bCs w:val="0"/>
          <w:sz w:val="44"/>
          <w:szCs w:val="44"/>
        </w:rPr>
        <w:t>目 录</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w:t>
      </w:r>
      <w:r>
        <w:rPr>
          <w:rFonts w:hint="eastAsia" w:ascii="仿宋_GB2312" w:hAnsi="华文仿宋" w:eastAsia="仿宋_GB2312"/>
          <w:b/>
          <w:bCs/>
          <w:color w:val="000000"/>
          <w:sz w:val="32"/>
          <w:szCs w:val="32"/>
          <w:lang w:val="en-US" w:eastAsia="zh-CN"/>
        </w:rPr>
        <w:t>柳州市自然资源和规划局</w:t>
      </w:r>
      <w:r>
        <w:rPr>
          <w:rFonts w:hint="eastAsia" w:ascii="仿宋_GB2312" w:hAnsi="华文仿宋" w:eastAsia="仿宋_GB2312"/>
          <w:b/>
          <w:bCs/>
          <w:color w:val="000000"/>
          <w:sz w:val="32"/>
          <w:szCs w:val="32"/>
        </w:rPr>
        <w:t>部门概况</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一、主要职责</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
          <w:bCs/>
          <w:color w:val="000000"/>
          <w:sz w:val="32"/>
          <w:szCs w:val="32"/>
        </w:rPr>
        <w:t>第</w:t>
      </w:r>
      <w:r>
        <w:rPr>
          <w:rFonts w:hint="eastAsia" w:ascii="仿宋_GB2312" w:hAnsi="华文仿宋" w:eastAsia="仿宋_GB2312"/>
          <w:b/>
          <w:bCs/>
          <w:color w:val="000000"/>
          <w:sz w:val="32"/>
          <w:szCs w:val="32"/>
          <w:lang w:val="en-US" w:eastAsia="zh-CN"/>
        </w:rPr>
        <w:t>二</w:t>
      </w:r>
      <w:r>
        <w:rPr>
          <w:rFonts w:hint="eastAsia" w:ascii="仿宋_GB2312" w:hAnsi="华文仿宋" w:eastAsia="仿宋_GB2312"/>
          <w:b/>
          <w:bCs/>
          <w:color w:val="000000"/>
          <w:sz w:val="32"/>
          <w:szCs w:val="32"/>
        </w:rPr>
        <w:t>部分：</w:t>
      </w:r>
      <w:r>
        <w:rPr>
          <w:rFonts w:hint="eastAsia" w:ascii="仿宋_GB2312" w:hAnsi="华文仿宋" w:eastAsia="仿宋_GB2312"/>
          <w:b/>
          <w:bCs/>
          <w:color w:val="000000"/>
          <w:sz w:val="32"/>
          <w:szCs w:val="32"/>
          <w:lang w:val="en-US" w:eastAsia="zh-CN"/>
        </w:rPr>
        <w:t>柳州市自然资源和规划局2025年</w:t>
      </w:r>
      <w:r>
        <w:rPr>
          <w:rFonts w:hint="eastAsia" w:ascii="仿宋_GB2312" w:hAnsi="华文仿宋" w:eastAsia="仿宋_GB2312"/>
          <w:b/>
          <w:bCs/>
          <w:color w:val="000000"/>
          <w:sz w:val="32"/>
          <w:szCs w:val="32"/>
        </w:rPr>
        <w:t>部门预算</w:t>
      </w:r>
      <w:r>
        <w:rPr>
          <w:rFonts w:hint="eastAsia" w:ascii="仿宋_GB2312" w:hAnsi="华文仿宋" w:eastAsia="仿宋_GB2312"/>
          <w:b/>
          <w:bCs/>
          <w:color w:val="000000"/>
          <w:sz w:val="32"/>
          <w:szCs w:val="32"/>
          <w:lang w:eastAsia="zh-CN"/>
        </w:rPr>
        <w:t>情况</w:t>
      </w:r>
      <w:r>
        <w:rPr>
          <w:rFonts w:hint="eastAsia" w:ascii="仿宋_GB2312" w:hAnsi="华文仿宋" w:eastAsia="仿宋_GB2312"/>
          <w:b/>
          <w:bCs/>
          <w:color w:val="000000"/>
          <w:sz w:val="32"/>
          <w:szCs w:val="32"/>
        </w:rPr>
        <w:t>说明</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w:t>
      </w:r>
      <w:r>
        <w:rPr>
          <w:rFonts w:hint="eastAsia" w:ascii="仿宋_GB2312" w:hAnsi="华文仿宋" w:eastAsia="仿宋_GB2312"/>
          <w:b/>
          <w:bCs/>
          <w:color w:val="000000"/>
          <w:sz w:val="32"/>
          <w:szCs w:val="32"/>
          <w:lang w:val="en-US" w:eastAsia="zh-CN"/>
        </w:rPr>
        <w:t>三</w:t>
      </w:r>
      <w:r>
        <w:rPr>
          <w:rFonts w:hint="eastAsia" w:ascii="仿宋_GB2312" w:hAnsi="华文仿宋" w:eastAsia="仿宋_GB2312"/>
          <w:b/>
          <w:bCs/>
          <w:color w:val="000000"/>
          <w:sz w:val="32"/>
          <w:szCs w:val="32"/>
        </w:rPr>
        <w:t>部分：</w:t>
      </w:r>
      <w:r>
        <w:rPr>
          <w:rFonts w:hint="eastAsia" w:ascii="仿宋_GB2312" w:hAnsi="华文仿宋" w:eastAsia="仿宋_GB2312"/>
          <w:b/>
          <w:bCs/>
          <w:color w:val="000000"/>
          <w:sz w:val="32"/>
          <w:szCs w:val="32"/>
          <w:lang w:val="en-US" w:eastAsia="zh-CN"/>
        </w:rPr>
        <w:t>柳州市自然资源和规划局</w:t>
      </w:r>
      <w:r>
        <w:rPr>
          <w:rFonts w:hint="eastAsia" w:ascii="仿宋_GB2312" w:hAnsi="华文仿宋" w:eastAsia="仿宋_GB2312"/>
          <w:b/>
          <w:bCs/>
          <w:color w:val="000000"/>
          <w:sz w:val="32"/>
          <w:szCs w:val="32"/>
          <w:lang w:eastAsia="zh-CN"/>
        </w:rPr>
        <w:t>202</w:t>
      </w:r>
      <w:r>
        <w:rPr>
          <w:rFonts w:hint="eastAsia" w:ascii="仿宋_GB2312" w:hAnsi="华文仿宋" w:eastAsia="仿宋_GB2312"/>
          <w:b/>
          <w:bCs/>
          <w:color w:val="000000"/>
          <w:sz w:val="32"/>
          <w:szCs w:val="32"/>
          <w:lang w:val="en-US" w:eastAsia="zh-CN"/>
        </w:rPr>
        <w:t>5</w:t>
      </w:r>
      <w:r>
        <w:rPr>
          <w:rFonts w:hint="eastAsia" w:ascii="仿宋_GB2312" w:hAnsi="华文仿宋" w:eastAsia="仿宋_GB2312"/>
          <w:b/>
          <w:bCs/>
          <w:color w:val="000000"/>
          <w:sz w:val="32"/>
          <w:szCs w:val="32"/>
        </w:rPr>
        <w:t>年部门预算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、部门收支</w:t>
      </w:r>
      <w:r>
        <w:rPr>
          <w:rFonts w:hint="eastAsia" w:ascii="仿宋_GB2312" w:hAnsi="华文仿宋" w:eastAsia="仿宋_GB2312"/>
          <w:bCs/>
          <w:color w:val="000000"/>
          <w:sz w:val="32"/>
          <w:szCs w:val="32"/>
          <w:lang w:eastAsia="zh-CN"/>
        </w:rPr>
        <w:t>总体情况表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、部门收入总</w:t>
      </w:r>
      <w:r>
        <w:rPr>
          <w:rFonts w:hint="eastAsia" w:ascii="仿宋_GB2312" w:hAnsi="华文仿宋" w:eastAsia="仿宋_GB2312"/>
          <w:bCs/>
          <w:color w:val="000000"/>
          <w:sz w:val="32"/>
          <w:szCs w:val="32"/>
          <w:lang w:eastAsia="zh-CN"/>
        </w:rPr>
        <w:t>体情况表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、部门支出总</w:t>
      </w:r>
      <w:r>
        <w:rPr>
          <w:rFonts w:hint="eastAsia" w:ascii="仿宋_GB2312" w:hAnsi="华文仿宋" w:eastAsia="仿宋_GB2312"/>
          <w:bCs/>
          <w:color w:val="000000"/>
          <w:sz w:val="32"/>
          <w:szCs w:val="32"/>
          <w:lang w:eastAsia="zh-CN"/>
        </w:rPr>
        <w:t>体情况表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九、国有资本经营预算支出</w:t>
      </w:r>
      <w:r>
        <w:rPr>
          <w:rFonts w:hint="eastAsia" w:ascii="仿宋_GB2312" w:hAnsi="华文仿宋" w:eastAsia="仿宋_GB2312"/>
          <w:bCs/>
          <w:color w:val="000000"/>
          <w:sz w:val="32"/>
          <w:szCs w:val="32"/>
          <w:lang w:eastAsia="zh-CN"/>
        </w:rPr>
        <w:t>情况</w:t>
      </w:r>
      <w:r>
        <w:rPr>
          <w:rFonts w:hint="eastAsia" w:ascii="仿宋_GB2312" w:hAnsi="华文仿宋" w:eastAsia="仿宋_GB2312"/>
          <w:bCs/>
          <w:color w:val="000000"/>
          <w:sz w:val="32"/>
          <w:szCs w:val="32"/>
        </w:rPr>
        <w:t>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十、政府采购预算表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十一、政府购买服务预算表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十二、项目绩效目标公开表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eastAsia" w:ascii="Times New Roman" w:hAnsi="Times New Roman" w:eastAsia="仿宋_GB2312" w:cs="Times New Roman"/>
          <w:b/>
          <w:bCs/>
          <w:color w:val="000000"/>
          <w:sz w:val="32"/>
          <w:szCs w:val="32"/>
          <w:lang w:eastAsia="zh-CN"/>
        </w:rPr>
      </w:pP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eastAsia" w:ascii="Times New Roman" w:hAnsi="Times New Roman" w:eastAsia="仿宋_GB2312" w:cs="Times New Roman"/>
          <w:b/>
          <w:bCs/>
          <w:color w:val="000000"/>
          <w:sz w:val="32"/>
          <w:szCs w:val="32"/>
          <w:lang w:eastAsia="zh-CN"/>
        </w:rPr>
      </w:pP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eastAsia" w:ascii="Times New Roman" w:hAnsi="Times New Roman" w:eastAsia="仿宋_GB2312" w:cs="Times New Roman"/>
          <w:b/>
          <w:bCs/>
          <w:color w:val="000000"/>
          <w:sz w:val="32"/>
          <w:szCs w:val="32"/>
          <w:lang w:eastAsia="zh-CN"/>
        </w:rPr>
        <w:t>第五部分：附件</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Style w:val="9"/>
          <w:rFonts w:hint="default" w:ascii="Times New Roman" w:hAnsi="Times New Roman" w:eastAsia="仿宋_GB2312" w:cs="Times New Roman"/>
          <w:color w:val="000000"/>
          <w:sz w:val="32"/>
          <w:szCs w:val="32"/>
          <w:highlight w:val="yellow"/>
        </w:rPr>
      </w:pP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第一部分：</w:t>
      </w:r>
      <w:r>
        <w:rPr>
          <w:rFonts w:hint="eastAsia" w:eastAsia="黑体" w:cs="Times New Roman"/>
          <w:b w:val="0"/>
          <w:bCs w:val="0"/>
          <w:color w:val="000000"/>
          <w:kern w:val="0"/>
          <w:sz w:val="32"/>
          <w:szCs w:val="32"/>
          <w:lang w:val="en-US" w:eastAsia="zh-CN" w:bidi="ar-SA"/>
        </w:rPr>
        <w:t>柳州市自然资源和规划局</w:t>
      </w:r>
      <w:r>
        <w:rPr>
          <w:rFonts w:hint="default" w:ascii="Times New Roman" w:hAnsi="Times New Roman" w:eastAsia="黑体" w:cs="Times New Roman"/>
          <w:b w:val="0"/>
          <w:bCs w:val="0"/>
          <w:color w:val="000000"/>
          <w:kern w:val="0"/>
          <w:sz w:val="32"/>
          <w:szCs w:val="32"/>
          <w:lang w:val="en-US" w:eastAsia="zh-CN" w:bidi="ar-SA"/>
        </w:rPr>
        <w:t>概况</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一、主要职责</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3" w:firstLineChars="200"/>
        <w:rPr>
          <w:rFonts w:hint="eastAsia" w:ascii="仿宋_GB2312" w:hAnsi="仿宋_GB2312" w:eastAsia="仿宋_GB2312" w:cs="仿宋_GB2312"/>
          <w:b/>
          <w:bCs/>
          <w:color w:val="auto"/>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b/>
          <w:bCs/>
          <w:color w:val="auto"/>
          <w:sz w:val="32"/>
          <w:szCs w:val="32"/>
        </w:rPr>
        <w:t>职能的情况说明</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自然资源和规划局是柳州市人民政府的工作部门，主要落实中央、自治区党委、市委关于统一行使全民所有自然资源资产所有者职责，统一行使所有国土空间规划、用途管制和生态保护修复职责的要求，强化政策落实，发挥国土空间规划管控作用，为保护和合理开发利用自然资源提供科学指导。进一步加强自然资源的保护和合理利用，建立健全源头保护和全过程修复治理相结合的工作机制，实现整体保护、系统修复、综合治理。创新激励约束并举的制度措施，推进自然资源节约集约高效利用。进一步精简下放有关行政审批事项、强化监管力度，充分发挥市场对资源配置的决定性作用，更好发挥政府作用，强化自然资源管理规则、标准、制度的约束性作用，推进自然资源确权登记和评估的便民高效。</w:t>
      </w:r>
    </w:p>
    <w:p>
      <w:pPr>
        <w:pStyle w:val="6"/>
        <w:spacing w:before="0" w:beforeAutospacing="0" w:after="0" w:afterAutospacing="0" w:line="560" w:lineRule="exact"/>
        <w:ind w:firstLine="643" w:firstLineChars="200"/>
        <w:jc w:val="both"/>
        <w:rPr>
          <w:rFonts w:hint="eastAsia" w:ascii="仿宋_GB2312" w:hAnsi="仿宋_GB2312" w:eastAsia="仿宋_GB2312" w:cs="仿宋_GB2312"/>
          <w:b/>
          <w:bCs/>
          <w:color w:val="auto"/>
          <w:kern w:val="32"/>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w:t>
      </w:r>
      <w:r>
        <w:rPr>
          <w:rFonts w:hint="eastAsia" w:ascii="仿宋_GB2312" w:hAnsi="仿宋_GB2312" w:eastAsia="仿宋_GB2312" w:cs="仿宋_GB2312"/>
          <w:b/>
          <w:bCs/>
          <w:color w:val="auto"/>
          <w:sz w:val="32"/>
          <w:szCs w:val="32"/>
          <w:lang w:val="en-US" w:eastAsia="zh-CN"/>
        </w:rPr>
        <w:t>2025</w:t>
      </w:r>
      <w:r>
        <w:rPr>
          <w:rFonts w:hint="eastAsia" w:ascii="仿宋_GB2312" w:hAnsi="仿宋_GB2312" w:eastAsia="仿宋_GB2312" w:cs="仿宋_GB2312"/>
          <w:b/>
          <w:bCs/>
          <w:color w:val="auto"/>
          <w:sz w:val="32"/>
          <w:szCs w:val="32"/>
        </w:rPr>
        <w:t>年度主要工作目标任务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将继续围绕市委市政府关于“3个三年行动”和“3个年活动”部署要求，</w:t>
      </w:r>
      <w:r>
        <w:rPr>
          <w:rFonts w:hint="eastAsia" w:ascii="仿宋_GB2312" w:hAnsi="仿宋_GB2312" w:eastAsia="仿宋_GB2312" w:cs="仿宋_GB2312"/>
          <w:color w:val="auto"/>
          <w:sz w:val="32"/>
          <w:szCs w:val="32"/>
          <w:lang w:eastAsia="zh-CN"/>
        </w:rPr>
        <w:t>按照“守底线、促发展”抓好全市自然资源和规划工作的落实</w:t>
      </w:r>
      <w:r>
        <w:rPr>
          <w:rFonts w:hint="eastAsia" w:ascii="仿宋_GB2312" w:hAnsi="仿宋_GB2312" w:eastAsia="仿宋_GB2312" w:cs="仿宋_GB2312"/>
          <w:color w:val="auto"/>
          <w:sz w:val="32"/>
          <w:szCs w:val="32"/>
        </w:rPr>
        <w:t>，推动柳州市经济社会发展。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全力推进耕地和</w:t>
      </w:r>
      <w:r>
        <w:rPr>
          <w:rFonts w:hint="eastAsia" w:ascii="楷体_GB2312" w:hAnsi="楷体_GB2312" w:eastAsia="楷体_GB2312" w:cs="楷体_GB2312"/>
          <w:color w:val="auto"/>
          <w:sz w:val="32"/>
          <w:szCs w:val="32"/>
          <w:lang w:eastAsia="zh-CN"/>
        </w:rPr>
        <w:t>永久</w:t>
      </w:r>
      <w:r>
        <w:rPr>
          <w:rFonts w:hint="eastAsia" w:ascii="楷体_GB2312" w:hAnsi="楷体_GB2312" w:eastAsia="楷体_GB2312" w:cs="楷体_GB2312"/>
          <w:color w:val="auto"/>
          <w:sz w:val="32"/>
          <w:szCs w:val="32"/>
        </w:rPr>
        <w:t>基本农田保护。</w:t>
      </w:r>
      <w:r>
        <w:rPr>
          <w:rFonts w:hint="eastAsia" w:ascii="仿宋_GB2312" w:hAnsi="仿宋_GB2312" w:eastAsia="仿宋_GB2312" w:cs="仿宋_GB2312"/>
          <w:color w:val="auto"/>
          <w:sz w:val="32"/>
          <w:szCs w:val="32"/>
        </w:rPr>
        <w:t>持续推深做实耕地保护田长制</w:t>
      </w:r>
      <w:r>
        <w:rPr>
          <w:rFonts w:hint="eastAsia" w:ascii="仿宋_GB2312" w:hAnsi="仿宋_GB2312" w:eastAsia="仿宋_GB2312" w:cs="仿宋_GB2312"/>
          <w:color w:val="auto"/>
          <w:sz w:val="32"/>
          <w:szCs w:val="32"/>
          <w:lang w:eastAsia="zh-CN"/>
        </w:rPr>
        <w:t>，用好用活“田长+”合作共管机制，</w:t>
      </w:r>
      <w:r>
        <w:rPr>
          <w:rFonts w:hint="eastAsia" w:ascii="仿宋_GB2312" w:hAnsi="仿宋_GB2312" w:eastAsia="仿宋_GB2312" w:cs="仿宋_GB2312"/>
          <w:color w:val="auto"/>
          <w:sz w:val="32"/>
          <w:szCs w:val="32"/>
        </w:rPr>
        <w:t>全力推进耕地保护重点任务完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继续督促指导县区加快完成耕地占补平衡专项整治挂账问题，各类督察、审计指出我市补充耕地项目问题地块整改销号工作。</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完善规划体系，</w:t>
      </w:r>
      <w:r>
        <w:rPr>
          <w:rFonts w:hint="eastAsia" w:ascii="楷体_GB2312" w:hAnsi="楷体_GB2312" w:eastAsia="楷体_GB2312" w:cs="楷体_GB2312"/>
          <w:color w:val="auto"/>
          <w:sz w:val="32"/>
          <w:szCs w:val="32"/>
        </w:rPr>
        <w:t>服务城市建设。</w:t>
      </w:r>
      <w:r>
        <w:rPr>
          <w:rFonts w:hint="eastAsia" w:ascii="仿宋_GB2312" w:hAnsi="仿宋_GB2312" w:eastAsia="仿宋_GB2312" w:cs="仿宋_GB2312"/>
          <w:color w:val="auto"/>
          <w:sz w:val="32"/>
          <w:szCs w:val="32"/>
        </w:rPr>
        <w:t>结合柳州实际，谋划自然资源“十五五”规划编制相关工作</w:t>
      </w:r>
      <w:r>
        <w:rPr>
          <w:rFonts w:hint="eastAsia" w:ascii="仿宋_GB2312" w:hAnsi="仿宋_GB2312" w:eastAsia="仿宋_GB2312" w:cs="仿宋_GB2312"/>
          <w:color w:val="auto"/>
          <w:sz w:val="32"/>
          <w:szCs w:val="32"/>
          <w:lang w:eastAsia="zh-CN"/>
        </w:rPr>
        <w:t>。同时，进一步巩固完善规划体系建设，深度提升规划信息化支撑体系。深入推进城镇开发边界调整优化，争取将适宜开发建设的“圈外”预征土地部分地块，适时统筹纳入城镇开发边界，助力城市高质量发展。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优化要素供给</w:t>
      </w:r>
      <w:r>
        <w:rPr>
          <w:rFonts w:hint="eastAsia" w:ascii="楷体_GB2312" w:hAnsi="楷体_GB2312" w:eastAsia="楷体_GB2312" w:cs="楷体_GB2312"/>
          <w:color w:val="auto"/>
          <w:sz w:val="32"/>
          <w:szCs w:val="32"/>
          <w:lang w:eastAsia="zh-CN"/>
        </w:rPr>
        <w:t>，提升土地效益</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积极做好建设用地指标保障</w:t>
      </w:r>
      <w:r>
        <w:rPr>
          <w:rFonts w:hint="eastAsia" w:ascii="仿宋_GB2312" w:hAnsi="仿宋_GB2312" w:eastAsia="仿宋_GB2312" w:cs="仿宋_GB2312"/>
          <w:color w:val="auto"/>
          <w:sz w:val="32"/>
          <w:szCs w:val="32"/>
          <w:lang w:eastAsia="zh-CN"/>
        </w:rPr>
        <w:t>，运用好相关支持政策及专项债券，盘活闲置存量用地及闲置低效工业用地。</w:t>
      </w:r>
      <w:r>
        <w:rPr>
          <w:rFonts w:hint="eastAsia" w:ascii="仿宋_GB2312" w:hAnsi="仿宋_GB2312" w:eastAsia="仿宋_GB2312" w:cs="仿宋_GB2312"/>
          <w:color w:val="auto"/>
          <w:sz w:val="32"/>
          <w:szCs w:val="32"/>
        </w:rPr>
        <w:t>持续深化混合产业用地供给、农村集体经营性建设用地入市等试点工作，</w:t>
      </w:r>
      <w:r>
        <w:rPr>
          <w:rFonts w:hint="eastAsia" w:ascii="仿宋_GB2312" w:hAnsi="仿宋_GB2312" w:eastAsia="仿宋_GB2312" w:cs="仿宋_GB2312"/>
          <w:color w:val="auto"/>
          <w:sz w:val="32"/>
          <w:szCs w:val="32"/>
          <w:lang w:eastAsia="zh-CN"/>
        </w:rPr>
        <w:t>有序推进各类土地供应</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提升</w:t>
      </w:r>
      <w:r>
        <w:rPr>
          <w:rFonts w:hint="eastAsia" w:ascii="楷体_GB2312" w:hAnsi="楷体_GB2312" w:eastAsia="楷体_GB2312" w:cs="楷体_GB2312"/>
          <w:color w:val="auto"/>
          <w:sz w:val="32"/>
          <w:szCs w:val="32"/>
        </w:rPr>
        <w:t>项目</w:t>
      </w:r>
      <w:r>
        <w:rPr>
          <w:rFonts w:hint="eastAsia" w:ascii="楷体_GB2312" w:hAnsi="楷体_GB2312" w:eastAsia="楷体_GB2312" w:cs="楷体_GB2312"/>
          <w:color w:val="auto"/>
          <w:sz w:val="32"/>
          <w:szCs w:val="32"/>
          <w:lang w:eastAsia="zh-CN"/>
        </w:rPr>
        <w:t>服务，做好用地保障</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积极贯彻落实自治区重大项目用地“三方联动”和“分级分类”服务保障机制，会同各部门共同推进自治区重大项目建设用地全周期服务保障，优先安排工业高质量发展、乡村振兴、大健康文旅、基础设施等项目用地</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推进</w:t>
      </w:r>
      <w:r>
        <w:rPr>
          <w:rFonts w:hint="eastAsia" w:ascii="楷体_GB2312" w:hAnsi="楷体_GB2312" w:eastAsia="楷体_GB2312" w:cs="楷体_GB2312"/>
          <w:color w:val="auto"/>
          <w:sz w:val="32"/>
          <w:szCs w:val="32"/>
        </w:rPr>
        <w:t>修复</w:t>
      </w:r>
      <w:r>
        <w:rPr>
          <w:rFonts w:hint="eastAsia" w:ascii="楷体_GB2312" w:hAnsi="楷体_GB2312" w:eastAsia="楷体_GB2312" w:cs="楷体_GB2312"/>
          <w:color w:val="auto"/>
          <w:sz w:val="32"/>
          <w:szCs w:val="32"/>
          <w:lang w:eastAsia="zh-CN"/>
        </w:rPr>
        <w:t>治理，守护生态底色</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持续推进柳江流域山水林田湖草生态保护修复工程，督促指导实施期限为2025年的</w:t>
      </w:r>
      <w:r>
        <w:rPr>
          <w:rFonts w:hint="eastAsia" w:ascii="仿宋_GB2312" w:hAnsi="仿宋_GB2312" w:eastAsia="仿宋_GB2312" w:cs="仿宋_GB2312"/>
          <w:color w:val="auto"/>
          <w:sz w:val="32"/>
          <w:szCs w:val="32"/>
          <w:lang w:eastAsia="zh-CN"/>
        </w:rPr>
        <w:t>全域</w:t>
      </w:r>
      <w:r>
        <w:rPr>
          <w:rFonts w:hint="eastAsia" w:ascii="仿宋_GB2312" w:hAnsi="仿宋_GB2312" w:eastAsia="仿宋_GB2312" w:cs="仿宋_GB2312"/>
          <w:color w:val="auto"/>
          <w:sz w:val="32"/>
          <w:szCs w:val="32"/>
        </w:rPr>
        <w:t>试点项目加快建设</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开展验收</w:t>
      </w:r>
      <w:r>
        <w:rPr>
          <w:rFonts w:hint="eastAsia" w:ascii="仿宋_GB2312" w:hAnsi="仿宋_GB2312" w:eastAsia="仿宋_GB2312" w:cs="仿宋_GB2312"/>
          <w:color w:val="auto"/>
          <w:sz w:val="32"/>
          <w:szCs w:val="32"/>
          <w:lang w:eastAsia="zh-CN"/>
        </w:rPr>
        <w:t>。进一步核实督促矿业权人担起社会责任，加快全市有责任主体废弃矿山生态修复工作。积极倡导“生态修复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生态产业”融合发展，支持和引导社会资本参与生态修复项目建设，拓展融资渠道，解决资金难题推动国土空间生态修复项目顺利实施。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提升矿产资源管理，推进高效利用。</w:t>
      </w: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rPr>
        <w:t>5年力争完成2座自治区级绿色矿山评估验收，实现矿山社会经济和生态环境双效益。加快完成矮岭白云岩、果排山石灰岩、三里石英岩、黄岭石灰岩采矿权报批及公开出让工作。配合柳城北页岩气项目在桂融页2平台办理页岩气勘查项目用地手续，争取将该项目列入自治区重点保障项目清单，由国家保障项目用地指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坚持严格执法，提升资源保护</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加强农村乱占耕地建房问题整治，坚持“动态清零”有效遏制住新增问题。用好自然资源“全链条”监管，坚决遏制耕地“非农化”，防止“非粮化”，依法严厉打击涉矿产资源各类违法违规行为。对自然资源及环保领域审计发现的问题及自然资源督察发现问题加快整改工作，争取早日销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做细惠民惠企实事，提升服务水平</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持续</w:t>
      </w:r>
      <w:r>
        <w:rPr>
          <w:rFonts w:hint="eastAsia" w:ascii="仿宋_GB2312" w:hAnsi="仿宋_GB2312" w:eastAsia="仿宋_GB2312" w:cs="仿宋_GB2312"/>
          <w:color w:val="auto"/>
          <w:sz w:val="32"/>
          <w:szCs w:val="32"/>
        </w:rPr>
        <w:t>深入贯彻自治区、柳州市关于优化政务服务的决策部署，依托“桂通办”平台、政务服务窗口等渠道，</w:t>
      </w:r>
      <w:r>
        <w:rPr>
          <w:rFonts w:hint="eastAsia" w:ascii="仿宋_GB2312" w:hAnsi="仿宋_GB2312" w:eastAsia="仿宋_GB2312" w:cs="仿宋_GB2312"/>
          <w:color w:val="auto"/>
          <w:sz w:val="32"/>
          <w:szCs w:val="32"/>
          <w:lang w:eastAsia="zh-CN"/>
        </w:rPr>
        <w:t>探索更高效便民服务方式，</w:t>
      </w:r>
      <w:r>
        <w:rPr>
          <w:rFonts w:hint="eastAsia" w:ascii="仿宋_GB2312" w:hAnsi="仿宋_GB2312" w:eastAsia="仿宋_GB2312" w:cs="仿宋_GB2312"/>
          <w:color w:val="auto"/>
          <w:sz w:val="32"/>
          <w:szCs w:val="32"/>
        </w:rPr>
        <w:t>推进政务服务标准化、规范化、便利化“三化”建设。将解决不动产登记历史遗留问题向纵深推进，建台账、列清单，有针对性地将历史遗留问题逐个解决。积极争取自治区下达的地质灾害应急项目和综合治理项目资金，推进地质灾害治理项目实施。</w:t>
      </w:r>
    </w:p>
    <w:p>
      <w:pPr>
        <w:spacing w:line="560" w:lineRule="exact"/>
        <w:ind w:firstLine="640"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color w:val="auto"/>
          <w:sz w:val="32"/>
          <w:szCs w:val="32"/>
        </w:rPr>
        <w:t>推动全面从严治党向纵深发展。</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严格落实“第一议题”制度，</w:t>
      </w:r>
      <w:r>
        <w:rPr>
          <w:rFonts w:hint="eastAsia" w:ascii="仿宋_GB2312" w:hAnsi="仿宋_GB2312" w:eastAsia="仿宋_GB2312" w:cs="仿宋_GB2312"/>
          <w:color w:val="auto"/>
          <w:sz w:val="32"/>
          <w:szCs w:val="32"/>
          <w:lang w:val="en-US" w:eastAsia="zh-CN"/>
        </w:rPr>
        <w:t>深入学习贯彻习近平新时代中国特色社会主义思想、党的二十大精神和二十届二中、三中全会精神，深入学习习近平总书记对广西工作论述的重要要求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把研究落实党中央重大决策部署和重点工作，与自然资源和规划工作相结合，不断提升管理能力。继续开展好自查工作和督查工作，以强有力的政治监督保障上级党委（党组）和市局党组重大决策部署贯彻落实到位。</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lang w:val="en-US" w:eastAsia="zh-CN"/>
        </w:rPr>
        <w:t>持续推进</w:t>
      </w:r>
      <w:r>
        <w:rPr>
          <w:rFonts w:hint="eastAsia" w:ascii="仿宋_GB2312" w:hAnsi="仿宋_GB2312" w:eastAsia="仿宋_GB2312" w:cs="仿宋_GB2312"/>
          <w:color w:val="auto"/>
          <w:sz w:val="32"/>
          <w:szCs w:val="32"/>
        </w:rPr>
        <w:t>清廉机关建设</w:t>
      </w:r>
      <w:r>
        <w:rPr>
          <w:rFonts w:hint="eastAsia" w:ascii="仿宋_GB2312" w:hAnsi="仿宋_GB2312" w:eastAsia="仿宋_GB2312" w:cs="仿宋_GB2312"/>
          <w:color w:val="auto"/>
          <w:sz w:val="32"/>
          <w:szCs w:val="32"/>
          <w:lang w:val="en-US" w:eastAsia="zh-CN"/>
        </w:rPr>
        <w:t>三年提质增效行动，深入开展“转作风 清政风 树新风”机关作风建设提升行动，持续开展整治群众身边不正之风和腐败问题工作，促进清廉机关和模范机关“双促双建”。</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二、机构设置情况</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本部门共有直属单位8个，代管单位1个。其中：</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（一）行政单位1个，是柳州市自然资源和规划局。</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（二）参照公务员管理事业单位2个，分别是市自然资源执法监察支队、市土地交易储备中心（市政府直属自然资源和规划局代管）。</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（三）全额拨款事业单位6个，分别是</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柳州市国土空间整治中心、柳州城市规划展览馆、柳州市土地征收和出让服务中心、柳州市自然资源和规划档案馆、柳州市不动产登记中心、柳州市不动产档案管理中心。</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机关本级内设机构29个，分别为：办公室、综合科、政策法规科、行政审批科、自然资源调查监测和所有者权益科、自然资源确权登记科、自然资源开发利用科、国土空间总体规划科、国土空间用途管制科、国土空间生态修复科、城乡规划编制科、乡镇规划管理科、耕地保护监督科、征地拆迁管理科、建设用地报批科、建设项目规划科、市政交通规划科、建筑规划管理科、重点区域规划科、地质勘查管理科、矿产资源管理科、测绘与地理信息管理科、城乡规划监督检查科、执法监察科、柳东新区分局、北部生态新区分局、机关基层党组织、财务科、人事科。</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三、编制现状及人员构成</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单位人员编制总数为366人，其中：行政编制（含参公单位）224人，事业编制139人，工勤编制5人。</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编内在职294人，其中：行政在职165人，全额事业在职139人，工勤编制5人。离休人员1人，退休补助105人。</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第二部分：</w:t>
      </w:r>
      <w:r>
        <w:rPr>
          <w:rFonts w:hint="eastAsia" w:eastAsia="黑体" w:cs="Times New Roman"/>
          <w:b w:val="0"/>
          <w:bCs w:val="0"/>
          <w:color w:val="000000"/>
          <w:kern w:val="0"/>
          <w:sz w:val="32"/>
          <w:szCs w:val="32"/>
          <w:lang w:val="en-US" w:eastAsia="zh-CN" w:bidi="ar-SA"/>
        </w:rPr>
        <w:t>柳州市自然资源和规划局2025</w:t>
      </w:r>
      <w:r>
        <w:rPr>
          <w:rFonts w:hint="default" w:ascii="Times New Roman" w:hAnsi="Times New Roman" w:eastAsia="黑体" w:cs="Times New Roman"/>
          <w:b w:val="0"/>
          <w:bCs w:val="0"/>
          <w:color w:val="000000"/>
          <w:kern w:val="0"/>
          <w:sz w:val="32"/>
          <w:szCs w:val="32"/>
          <w:lang w:val="en-US" w:eastAsia="zh-CN" w:bidi="ar-SA"/>
        </w:rPr>
        <w:t>年部门预算情况说明</w:t>
      </w:r>
    </w:p>
    <w:p>
      <w:pPr>
        <w:keepNext w:val="0"/>
        <w:keepLines w:val="0"/>
        <w:pageBreakBefore w:val="0"/>
        <w:numPr>
          <w:ilvl w:val="0"/>
          <w:numId w:val="1"/>
        </w:numPr>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kern w:val="0"/>
          <w:sz w:val="32"/>
          <w:szCs w:val="32"/>
          <w:lang w:val="en-US" w:eastAsia="zh-CN" w:bidi="ar-SA"/>
        </w:rPr>
      </w:pPr>
      <w:r>
        <w:rPr>
          <w:rFonts w:hint="eastAsia" w:eastAsia="黑体" w:cs="Times New Roman"/>
          <w:b w:val="0"/>
          <w:bCs w:val="0"/>
          <w:color w:val="000000"/>
          <w:kern w:val="0"/>
          <w:sz w:val="32"/>
          <w:szCs w:val="32"/>
          <w:lang w:val="en-US" w:eastAsia="zh-CN" w:bidi="ar-SA"/>
        </w:rPr>
        <w:t>部门</w:t>
      </w:r>
      <w:r>
        <w:rPr>
          <w:rFonts w:hint="default" w:ascii="Times New Roman" w:hAnsi="Times New Roman" w:eastAsia="黑体" w:cs="Times New Roman"/>
          <w:b w:val="0"/>
          <w:bCs w:val="0"/>
          <w:color w:val="000000"/>
          <w:kern w:val="0"/>
          <w:sz w:val="32"/>
          <w:szCs w:val="32"/>
          <w:lang w:val="en-US" w:eastAsia="zh-CN" w:bidi="ar-SA"/>
        </w:rPr>
        <w:t>收支</w:t>
      </w:r>
      <w:r>
        <w:rPr>
          <w:rFonts w:hint="eastAsia" w:eastAsia="黑体" w:cs="Times New Roman"/>
          <w:b w:val="0"/>
          <w:bCs w:val="0"/>
          <w:color w:val="000000"/>
          <w:kern w:val="0"/>
          <w:sz w:val="32"/>
          <w:szCs w:val="32"/>
          <w:lang w:val="en-US" w:eastAsia="zh-CN" w:bidi="ar-SA"/>
        </w:rPr>
        <w:t>总体</w:t>
      </w:r>
      <w:r>
        <w:rPr>
          <w:rFonts w:hint="default" w:ascii="Times New Roman" w:hAnsi="Times New Roman" w:eastAsia="黑体" w:cs="Times New Roman"/>
          <w:b w:val="0"/>
          <w:bCs w:val="0"/>
          <w:color w:val="000000"/>
          <w:kern w:val="0"/>
          <w:sz w:val="32"/>
          <w:szCs w:val="32"/>
          <w:lang w:val="en-US" w:eastAsia="zh-CN" w:bidi="ar-SA"/>
        </w:rPr>
        <w:t>情况说明</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left"/>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2025</w:t>
      </w:r>
      <w:r>
        <w:rPr>
          <w:rFonts w:hint="default" w:ascii="Times New Roman" w:hAnsi="Times New Roman" w:eastAsia="仿宋_GB2312" w:cs="Times New Roman"/>
          <w:b w:val="0"/>
          <w:bCs w:val="0"/>
          <w:color w:val="auto"/>
          <w:kern w:val="2"/>
          <w:sz w:val="32"/>
          <w:szCs w:val="32"/>
          <w:lang w:val="en-US" w:eastAsia="zh-CN" w:bidi="ar-SA"/>
        </w:rPr>
        <w:t>年</w:t>
      </w:r>
      <w:r>
        <w:rPr>
          <w:rFonts w:hint="eastAsia" w:ascii="Times New Roman" w:hAnsi="Times New Roman" w:eastAsia="仿宋_GB2312" w:cs="Times New Roman"/>
          <w:b w:val="0"/>
          <w:bCs w:val="0"/>
          <w:color w:val="auto"/>
          <w:kern w:val="2"/>
          <w:sz w:val="32"/>
          <w:szCs w:val="32"/>
          <w:lang w:val="en-US" w:eastAsia="zh-CN" w:bidi="ar-SA"/>
        </w:rPr>
        <w:t>部门</w:t>
      </w:r>
      <w:r>
        <w:rPr>
          <w:rFonts w:hint="default" w:ascii="Times New Roman" w:hAnsi="Times New Roman" w:eastAsia="仿宋_GB2312" w:cs="Times New Roman"/>
          <w:b w:val="0"/>
          <w:bCs w:val="0"/>
          <w:color w:val="auto"/>
          <w:kern w:val="2"/>
          <w:sz w:val="32"/>
          <w:szCs w:val="32"/>
          <w:lang w:val="en-US" w:eastAsia="zh-CN" w:bidi="ar-SA"/>
        </w:rPr>
        <w:t>收支总预算</w:t>
      </w:r>
      <w:r>
        <w:rPr>
          <w:rFonts w:hint="eastAsia" w:ascii="仿宋_GB2312" w:eastAsia="仿宋_GB2312"/>
          <w:sz w:val="32"/>
          <w:szCs w:val="32"/>
          <w:lang w:val="en-US" w:eastAsia="zh-CN"/>
        </w:rPr>
        <w:t>12065.97</w:t>
      </w:r>
      <w:r>
        <w:rPr>
          <w:rFonts w:hint="default" w:ascii="Times New Roman" w:hAnsi="Times New Roman" w:eastAsia="仿宋_GB2312" w:cs="Times New Roman"/>
          <w:b w:val="0"/>
          <w:bCs w:val="0"/>
          <w:color w:val="auto"/>
          <w:kern w:val="2"/>
          <w:sz w:val="32"/>
          <w:szCs w:val="32"/>
          <w:lang w:val="en-US" w:eastAsia="zh-CN" w:bidi="ar-SA"/>
        </w:rPr>
        <w:t>万元，</w:t>
      </w:r>
      <w:r>
        <w:rPr>
          <w:rFonts w:hint="eastAsia" w:ascii="仿宋_GB2312" w:hAnsi="仿宋_GB2312" w:eastAsia="仿宋_GB2312" w:cs="仿宋_GB2312"/>
          <w:sz w:val="32"/>
          <w:szCs w:val="32"/>
        </w:rPr>
        <w:t>同比减少</w:t>
      </w:r>
      <w:r>
        <w:rPr>
          <w:rFonts w:hint="eastAsia" w:ascii="仿宋_GB2312" w:eastAsia="仿宋_GB2312"/>
          <w:sz w:val="32"/>
          <w:szCs w:val="32"/>
          <w:lang w:val="en-US" w:eastAsia="zh-CN"/>
        </w:rPr>
        <w:t>1173.32</w:t>
      </w:r>
      <w:r>
        <w:rPr>
          <w:rFonts w:hint="eastAsia" w:ascii="仿宋_GB2312" w:hAnsi="仿宋_GB2312" w:eastAsia="仿宋_GB2312" w:cs="仿宋_GB2312"/>
          <w:sz w:val="32"/>
          <w:szCs w:val="32"/>
        </w:rPr>
        <w:t>万元，</w:t>
      </w:r>
      <w:r>
        <w:rPr>
          <w:rFonts w:hint="default" w:ascii="Times New Roman" w:hAnsi="Times New Roman" w:eastAsia="仿宋_GB2312" w:cs="Times New Roman"/>
          <w:b w:val="0"/>
          <w:bCs w:val="0"/>
          <w:color w:val="auto"/>
          <w:kern w:val="2"/>
          <w:sz w:val="32"/>
          <w:szCs w:val="32"/>
          <w:lang w:val="en-US" w:eastAsia="zh-CN" w:bidi="ar-SA"/>
        </w:rPr>
        <w:t>同比</w:t>
      </w:r>
      <w:r>
        <w:rPr>
          <w:rFonts w:hint="eastAsia" w:ascii="仿宋_GB2312" w:hAnsi="仿宋_GB2312" w:eastAsia="仿宋_GB2312" w:cs="仿宋_GB2312"/>
          <w:sz w:val="32"/>
          <w:szCs w:val="32"/>
        </w:rPr>
        <w:t>下降</w:t>
      </w:r>
      <w:r>
        <w:rPr>
          <w:rFonts w:hint="eastAsia" w:ascii="仿宋_GB2312" w:eastAsia="仿宋_GB2312"/>
          <w:sz w:val="32"/>
          <w:szCs w:val="32"/>
          <w:lang w:val="en-US" w:eastAsia="zh-CN"/>
        </w:rPr>
        <w:t>8.86</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color w:val="auto"/>
          <w:kern w:val="2"/>
          <w:sz w:val="32"/>
          <w:szCs w:val="32"/>
          <w:lang w:val="en-US" w:eastAsia="zh-CN" w:bidi="ar-SA"/>
        </w:rPr>
        <w:t>。</w:t>
      </w:r>
    </w:p>
    <w:p>
      <w:pPr>
        <w:pStyle w:val="4"/>
        <w:adjustRightInd w:val="0"/>
        <w:snapToGrid w:val="0"/>
        <w:spacing w:line="554" w:lineRule="exact"/>
        <w:ind w:firstLine="660"/>
        <w:rPr>
          <w:rFonts w:hint="eastAsia" w:ascii="仿宋_GB2312" w:hAnsi="仿宋_GB2312" w:eastAsia="仿宋_GB2312" w:cs="仿宋_GB2312"/>
          <w:sz w:val="32"/>
          <w:szCs w:val="32"/>
          <w:lang w:eastAsia="zh-CN"/>
        </w:rPr>
      </w:pPr>
      <w:r>
        <w:rPr>
          <w:rFonts w:hint="default" w:ascii="Times New Roman" w:hAnsi="Times New Roman" w:eastAsia="仿宋_GB2312" w:cs="Times New Roman"/>
          <w:b w:val="0"/>
          <w:bCs w:val="0"/>
          <w:color w:val="auto"/>
          <w:kern w:val="2"/>
          <w:sz w:val="32"/>
          <w:szCs w:val="32"/>
          <w:lang w:val="en-US" w:eastAsia="zh-CN" w:bidi="ar-SA"/>
        </w:rPr>
        <w:t>收入包括：</w:t>
      </w:r>
      <w:r>
        <w:rPr>
          <w:rFonts w:hint="eastAsia" w:ascii="仿宋_GB2312" w:eastAsia="仿宋_GB2312"/>
          <w:sz w:val="32"/>
          <w:szCs w:val="32"/>
        </w:rPr>
        <w:t>一般公共预算收入</w:t>
      </w:r>
      <w:r>
        <w:rPr>
          <w:rFonts w:hint="eastAsia" w:ascii="仿宋_GB2312" w:eastAsia="仿宋_GB2312"/>
          <w:sz w:val="32"/>
          <w:szCs w:val="32"/>
          <w:lang w:val="en-US" w:eastAsia="zh-CN"/>
        </w:rPr>
        <w:t>9980.75</w:t>
      </w:r>
      <w:r>
        <w:rPr>
          <w:rFonts w:hint="eastAsia" w:ascii="仿宋_GB2312" w:eastAsia="仿宋_GB2312"/>
          <w:sz w:val="32"/>
          <w:szCs w:val="32"/>
        </w:rPr>
        <w:t>万元，</w:t>
      </w:r>
      <w:r>
        <w:rPr>
          <w:rFonts w:hint="eastAsia" w:ascii="仿宋_GB2312" w:eastAsia="仿宋_GB2312"/>
          <w:sz w:val="32"/>
          <w:szCs w:val="32"/>
          <w:lang w:val="en-US" w:eastAsia="zh-CN"/>
        </w:rPr>
        <w:t>同比</w:t>
      </w:r>
      <w:r>
        <w:rPr>
          <w:rFonts w:hint="eastAsia" w:ascii="仿宋_GB2312" w:eastAsia="仿宋_GB2312"/>
          <w:sz w:val="32"/>
          <w:szCs w:val="32"/>
        </w:rPr>
        <w:t>减少</w:t>
      </w:r>
      <w:r>
        <w:rPr>
          <w:rFonts w:hint="eastAsia" w:ascii="仿宋_GB2312" w:eastAsia="仿宋_GB2312"/>
          <w:sz w:val="32"/>
          <w:szCs w:val="32"/>
          <w:lang w:val="en-US" w:eastAsia="zh-CN"/>
        </w:rPr>
        <w:t>1173.32</w:t>
      </w:r>
      <w:r>
        <w:rPr>
          <w:rFonts w:hint="eastAsia" w:ascii="仿宋_GB2312" w:eastAsia="仿宋_GB2312"/>
          <w:sz w:val="32"/>
          <w:szCs w:val="32"/>
        </w:rPr>
        <w:t>万元，</w:t>
      </w:r>
      <w:r>
        <w:rPr>
          <w:rFonts w:hint="eastAsia" w:ascii="仿宋_GB2312" w:eastAsia="仿宋_GB2312"/>
          <w:sz w:val="32"/>
          <w:szCs w:val="32"/>
          <w:lang w:val="en-US" w:eastAsia="zh-CN"/>
        </w:rPr>
        <w:t>同比</w:t>
      </w:r>
      <w:r>
        <w:rPr>
          <w:rFonts w:hint="eastAsia" w:ascii="仿宋_GB2312" w:eastAsia="仿宋_GB2312"/>
          <w:sz w:val="32"/>
          <w:szCs w:val="32"/>
        </w:rPr>
        <w:t>下降</w:t>
      </w:r>
      <w:r>
        <w:rPr>
          <w:rFonts w:hint="eastAsia" w:ascii="仿宋_GB2312" w:eastAsia="仿宋_GB2312"/>
          <w:sz w:val="32"/>
          <w:szCs w:val="32"/>
          <w:lang w:val="en-US" w:eastAsia="zh-CN"/>
        </w:rPr>
        <w:t>10.52</w:t>
      </w:r>
      <w:r>
        <w:rPr>
          <w:rFonts w:hint="eastAsia" w:ascii="仿宋_GB2312" w:eastAsia="仿宋_GB2312"/>
          <w:sz w:val="32"/>
          <w:szCs w:val="32"/>
        </w:rPr>
        <w:t>％</w:t>
      </w:r>
      <w:r>
        <w:rPr>
          <w:rFonts w:hint="eastAsia" w:ascii="仿宋_GB2312" w:hAnsi="仿宋_GB2312" w:eastAsia="仿宋_GB2312" w:cs="仿宋_GB2312"/>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left"/>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仿宋_GB2312" w:eastAsia="仿宋_GB2312"/>
          <w:sz w:val="32"/>
          <w:szCs w:val="32"/>
        </w:rPr>
        <w:t>政府性基金预算收入</w:t>
      </w:r>
      <w:r>
        <w:rPr>
          <w:rFonts w:hint="eastAsia" w:ascii="仿宋_GB2312" w:eastAsia="仿宋_GB2312"/>
          <w:sz w:val="32"/>
          <w:szCs w:val="32"/>
          <w:lang w:val="en-US" w:eastAsia="zh-CN"/>
        </w:rPr>
        <w:t>2085.22</w:t>
      </w:r>
      <w:r>
        <w:rPr>
          <w:rFonts w:hint="eastAsia" w:ascii="仿宋_GB2312" w:eastAsia="仿宋_GB2312"/>
          <w:sz w:val="32"/>
          <w:szCs w:val="32"/>
        </w:rPr>
        <w:t>万元，同比</w:t>
      </w:r>
      <w:r>
        <w:rPr>
          <w:rFonts w:hint="eastAsia" w:ascii="仿宋_GB2312" w:eastAsia="仿宋_GB2312"/>
          <w:sz w:val="32"/>
          <w:szCs w:val="32"/>
          <w:lang w:val="en-US" w:eastAsia="zh-CN"/>
        </w:rPr>
        <w:t>保持不变</w:t>
      </w:r>
      <w:r>
        <w:rPr>
          <w:rFonts w:hint="eastAsia" w:ascii="Times New Roman" w:hAnsi="Times New Roman" w:eastAsia="仿宋_GB2312" w:cs="Times New Roman"/>
          <w:b w:val="0"/>
          <w:bCs w:val="0"/>
          <w:color w:val="auto"/>
          <w:kern w:val="2"/>
          <w:sz w:val="32"/>
          <w:szCs w:val="32"/>
          <w:lang w:val="en-US" w:eastAsia="zh-CN" w:bidi="ar-SA"/>
        </w:rPr>
        <w:t>。</w:t>
      </w:r>
    </w:p>
    <w:p>
      <w:pPr>
        <w:pStyle w:val="4"/>
        <w:adjustRightInd w:val="0"/>
        <w:snapToGrid w:val="0"/>
        <w:spacing w:line="554" w:lineRule="exact"/>
        <w:ind w:firstLine="660"/>
        <w:rPr>
          <w:rFonts w:hint="eastAsia" w:ascii="仿宋_GB2312" w:eastAsia="仿宋_GB2312"/>
          <w:sz w:val="32"/>
          <w:szCs w:val="32"/>
        </w:rPr>
      </w:pPr>
      <w:r>
        <w:rPr>
          <w:rFonts w:hint="default" w:ascii="Times New Roman" w:hAnsi="Times New Roman" w:eastAsia="仿宋_GB2312" w:cs="Times New Roman"/>
          <w:b w:val="0"/>
          <w:bCs w:val="0"/>
          <w:color w:val="auto"/>
          <w:kern w:val="2"/>
          <w:sz w:val="32"/>
          <w:szCs w:val="32"/>
          <w:lang w:val="en-US" w:eastAsia="zh-CN" w:bidi="ar-SA"/>
        </w:rPr>
        <w:t>支出包括：</w:t>
      </w:r>
      <w:r>
        <w:rPr>
          <w:rFonts w:hint="eastAsia" w:ascii="仿宋_GB2312" w:eastAsia="仿宋_GB2312"/>
          <w:sz w:val="32"/>
          <w:szCs w:val="32"/>
        </w:rPr>
        <w:t>社会保障与就业类科目10</w:t>
      </w:r>
      <w:r>
        <w:rPr>
          <w:rFonts w:hint="eastAsia" w:ascii="仿宋_GB2312" w:eastAsia="仿宋_GB2312"/>
          <w:sz w:val="32"/>
          <w:szCs w:val="32"/>
          <w:lang w:val="en-US" w:eastAsia="zh-CN"/>
        </w:rPr>
        <w:t>38.60</w:t>
      </w:r>
      <w:r>
        <w:rPr>
          <w:rFonts w:hint="eastAsia" w:ascii="仿宋_GB2312" w:eastAsia="仿宋_GB2312"/>
          <w:sz w:val="32"/>
          <w:szCs w:val="32"/>
        </w:rPr>
        <w:t>万元，占本年支出预算合计 8.</w:t>
      </w:r>
      <w:r>
        <w:rPr>
          <w:rFonts w:hint="eastAsia" w:ascii="仿宋_GB2312" w:eastAsia="仿宋_GB2312"/>
          <w:sz w:val="32"/>
          <w:szCs w:val="32"/>
          <w:lang w:val="en-US" w:eastAsia="zh-CN"/>
        </w:rPr>
        <w:t>61</w:t>
      </w:r>
      <w:r>
        <w:rPr>
          <w:rFonts w:hint="eastAsia" w:ascii="仿宋_GB2312" w:eastAsia="仿宋_GB2312"/>
          <w:sz w:val="32"/>
          <w:szCs w:val="32"/>
        </w:rPr>
        <w:t>%，同比减少</w:t>
      </w:r>
      <w:r>
        <w:rPr>
          <w:rFonts w:hint="eastAsia" w:ascii="仿宋_GB2312" w:eastAsia="仿宋_GB2312"/>
          <w:sz w:val="32"/>
          <w:szCs w:val="32"/>
          <w:lang w:val="en-US" w:eastAsia="zh-CN"/>
        </w:rPr>
        <w:t>195.52</w:t>
      </w:r>
      <w:r>
        <w:rPr>
          <w:rFonts w:hint="eastAsia" w:ascii="仿宋_GB2312" w:eastAsia="仿宋_GB2312"/>
          <w:sz w:val="32"/>
          <w:szCs w:val="32"/>
        </w:rPr>
        <w:t>万元，下降1</w:t>
      </w:r>
      <w:r>
        <w:rPr>
          <w:rFonts w:hint="eastAsia" w:ascii="仿宋_GB2312" w:eastAsia="仿宋_GB2312"/>
          <w:sz w:val="32"/>
          <w:szCs w:val="32"/>
          <w:lang w:val="en-US" w:eastAsia="zh-CN"/>
        </w:rPr>
        <w:t>5.84</w:t>
      </w:r>
      <w:r>
        <w:rPr>
          <w:rFonts w:hint="eastAsia" w:ascii="仿宋_GB2312" w:eastAsia="仿宋_GB2312"/>
          <w:sz w:val="32"/>
          <w:szCs w:val="32"/>
        </w:rPr>
        <w:t>%。</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rPr>
        <w:t>卫生健康类科目430.52万元，占本年支出预算合计 3.57%，同比减少126.15万元，下降22.66%。</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rPr>
        <w:t>城乡社区类科目27</w:t>
      </w:r>
      <w:r>
        <w:rPr>
          <w:rFonts w:hint="eastAsia" w:ascii="仿宋_GB2312" w:eastAsia="仿宋_GB2312"/>
          <w:sz w:val="32"/>
          <w:szCs w:val="32"/>
          <w:lang w:val="en-US" w:eastAsia="zh-CN"/>
        </w:rPr>
        <w:t>55.31</w:t>
      </w:r>
      <w:r>
        <w:rPr>
          <w:rFonts w:hint="eastAsia" w:ascii="仿宋_GB2312" w:eastAsia="仿宋_GB2312"/>
          <w:sz w:val="32"/>
          <w:szCs w:val="32"/>
        </w:rPr>
        <w:t>万元，占本年支出预算合计 22.</w:t>
      </w:r>
      <w:r>
        <w:rPr>
          <w:rFonts w:hint="eastAsia" w:ascii="仿宋_GB2312" w:eastAsia="仿宋_GB2312"/>
          <w:sz w:val="32"/>
          <w:szCs w:val="32"/>
          <w:lang w:val="en-US" w:eastAsia="zh-CN"/>
        </w:rPr>
        <w:t>84</w:t>
      </w:r>
      <w:r>
        <w:rPr>
          <w:rFonts w:hint="eastAsia" w:ascii="仿宋_GB2312" w:eastAsia="仿宋_GB2312"/>
          <w:sz w:val="32"/>
          <w:szCs w:val="32"/>
        </w:rPr>
        <w:t>%，同比减少</w:t>
      </w:r>
      <w:r>
        <w:rPr>
          <w:rFonts w:hint="eastAsia" w:ascii="仿宋_GB2312" w:eastAsia="仿宋_GB2312"/>
          <w:sz w:val="32"/>
          <w:szCs w:val="32"/>
          <w:lang w:val="en-US" w:eastAsia="zh-CN"/>
        </w:rPr>
        <w:t>61.32</w:t>
      </w:r>
      <w:r>
        <w:rPr>
          <w:rFonts w:hint="eastAsia" w:ascii="仿宋_GB2312" w:eastAsia="仿宋_GB2312"/>
          <w:sz w:val="32"/>
          <w:szCs w:val="32"/>
        </w:rPr>
        <w:t>万元，下降</w:t>
      </w:r>
      <w:r>
        <w:rPr>
          <w:rFonts w:hint="eastAsia" w:ascii="仿宋_GB2312" w:eastAsia="仿宋_GB2312"/>
          <w:sz w:val="32"/>
          <w:szCs w:val="32"/>
          <w:lang w:val="en-US" w:eastAsia="zh-CN"/>
        </w:rPr>
        <w:t>2.18</w:t>
      </w:r>
      <w:r>
        <w:rPr>
          <w:rFonts w:hint="eastAsia" w:ascii="仿宋_GB2312" w:eastAsia="仿宋_GB2312"/>
          <w:sz w:val="32"/>
          <w:szCs w:val="32"/>
        </w:rPr>
        <w:t>%。</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rPr>
        <w:t>自然资源海洋气象等类科目7395.40万元，占本年支出预算合计61.72%，同比减少757.38万元，下降9.35%。</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rPr>
        <w:t>住房保障类科目446.14万元，占本年支出预算合计 3.70%，同比减少85.21万元，下降16.04%。</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val="en-US" w:eastAsia="zh-CN"/>
        </w:rPr>
        <w:t>各项增减</w:t>
      </w:r>
      <w:r>
        <w:rPr>
          <w:rFonts w:hint="eastAsia" w:ascii="仿宋_GB2312" w:eastAsia="仿宋_GB2312"/>
          <w:sz w:val="32"/>
          <w:szCs w:val="32"/>
        </w:rPr>
        <w:t>原因：社会保障和就业类科目、卫生健康类科目、城乡社区类科目、住房保障类科目支出减少的原因是2025年柳州市自然资源和规划局在编减少3人，退休人员减少2人；柳州市国土空间整治中心聘员减少2人；柳州市土地交易储备中心在编新增1人，退休人员减少1人，聘员减少1人；柳州市自然资源执法监察支队因机构改革在职在编人员减少34人，退休人员增加4人，聘员减少9人；柳州市不动产登记中心在编增加2人，退休人员增加3人，聘员减少2人；柳州市不动产档案管理中心在编减少1人，退休人员增加1人，聘员减少1人；柳州城市规划展览馆在编减少1人，聘员增加2人；柳州市土地征收和出让服务中心在编减少2人。基本支出人员及公用经费相应减少在编39人，聘员13人的预算，退休人员相应增加5人预算。</w:t>
      </w:r>
    </w:p>
    <w:p>
      <w:pPr>
        <w:pStyle w:val="4"/>
        <w:adjustRightInd w:val="0"/>
        <w:snapToGrid w:val="0"/>
        <w:spacing w:line="554" w:lineRule="exact"/>
        <w:ind w:firstLine="660"/>
        <w:rPr>
          <w:rFonts w:hint="default" w:ascii="Times New Roman" w:hAnsi="Times New Roman" w:eastAsia="仿宋_GB2312" w:cs="Times New Roman"/>
          <w:b w:val="0"/>
          <w:bCs w:val="0"/>
          <w:strike/>
          <w:color w:val="auto"/>
          <w:kern w:val="2"/>
          <w:sz w:val="32"/>
          <w:szCs w:val="32"/>
          <w:lang w:val="en-US" w:eastAsia="zh-CN" w:bidi="ar-SA"/>
        </w:rPr>
      </w:pPr>
      <w:r>
        <w:rPr>
          <w:rFonts w:hint="eastAsia" w:ascii="仿宋_GB2312" w:eastAsia="仿宋_GB2312"/>
          <w:sz w:val="32"/>
          <w:szCs w:val="32"/>
        </w:rPr>
        <w:t>自然资源海洋气象等类科目支出减少的原因是按财政部门要求，2025年度项目支出同比2024年项目支出不低于10%压减。柳州市全民所有自然资源资产清查、全域土地整治及生态修复工作经费、局机关办公楼运转维持及信息网络费等其他项目支出均有所减少。</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二、</w:t>
      </w:r>
      <w:r>
        <w:rPr>
          <w:rFonts w:hint="eastAsia" w:eastAsia="黑体" w:cs="Times New Roman"/>
          <w:b w:val="0"/>
          <w:bCs w:val="0"/>
          <w:color w:val="000000"/>
          <w:kern w:val="0"/>
          <w:sz w:val="32"/>
          <w:szCs w:val="32"/>
          <w:lang w:val="en-US" w:eastAsia="zh-CN" w:bidi="ar-SA"/>
        </w:rPr>
        <w:t>部门</w:t>
      </w:r>
      <w:r>
        <w:rPr>
          <w:rFonts w:hint="default" w:ascii="Times New Roman" w:hAnsi="Times New Roman" w:eastAsia="黑体" w:cs="Times New Roman"/>
          <w:b w:val="0"/>
          <w:bCs w:val="0"/>
          <w:color w:val="000000"/>
          <w:kern w:val="0"/>
          <w:sz w:val="32"/>
          <w:szCs w:val="32"/>
          <w:lang w:val="en-US" w:eastAsia="zh-CN" w:bidi="ar-SA"/>
        </w:rPr>
        <w:t>收入</w:t>
      </w:r>
      <w:r>
        <w:rPr>
          <w:rFonts w:hint="eastAsia" w:eastAsia="黑体" w:cs="Times New Roman"/>
          <w:b w:val="0"/>
          <w:bCs w:val="0"/>
          <w:color w:val="000000"/>
          <w:kern w:val="0"/>
          <w:sz w:val="32"/>
          <w:szCs w:val="32"/>
          <w:lang w:val="en-US" w:eastAsia="zh-CN" w:bidi="ar-SA"/>
        </w:rPr>
        <w:t>总体</w:t>
      </w:r>
      <w:r>
        <w:rPr>
          <w:rFonts w:hint="default" w:ascii="Times New Roman" w:hAnsi="Times New Roman" w:eastAsia="黑体" w:cs="Times New Roman"/>
          <w:b w:val="0"/>
          <w:bCs w:val="0"/>
          <w:color w:val="000000"/>
          <w:kern w:val="0"/>
          <w:sz w:val="32"/>
          <w:szCs w:val="32"/>
          <w:lang w:val="en-US" w:eastAsia="zh-CN" w:bidi="ar-SA"/>
        </w:rPr>
        <w:t>情况说明</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trike w:val="0"/>
          <w:sz w:val="32"/>
          <w:szCs w:val="32"/>
        </w:rPr>
      </w:pPr>
      <w:r>
        <w:rPr>
          <w:rFonts w:hint="eastAsia" w:eastAsia="仿宋_GB2312" w:cs="Times New Roman"/>
          <w:color w:val="000000"/>
          <w:sz w:val="32"/>
          <w:szCs w:val="32"/>
          <w:lang w:eastAsia="zh-CN"/>
        </w:rPr>
        <w:t>2025</w:t>
      </w:r>
      <w:r>
        <w:rPr>
          <w:rFonts w:hint="default" w:ascii="Times New Roman" w:hAnsi="Times New Roman" w:eastAsia="仿宋_GB2312" w:cs="Times New Roman"/>
          <w:color w:val="000000"/>
          <w:sz w:val="32"/>
          <w:szCs w:val="32"/>
          <w:lang w:eastAsia="zh-CN"/>
        </w:rPr>
        <w:t>年</w:t>
      </w:r>
      <w:r>
        <w:rPr>
          <w:rFonts w:hint="eastAsia" w:eastAsia="仿宋_GB2312" w:cs="Times New Roman"/>
          <w:color w:val="000000"/>
          <w:sz w:val="32"/>
          <w:szCs w:val="32"/>
          <w:lang w:eastAsia="zh-CN"/>
        </w:rPr>
        <w:t>部门</w:t>
      </w:r>
      <w:r>
        <w:rPr>
          <w:rFonts w:hint="default" w:ascii="Times New Roman" w:hAnsi="Times New Roman" w:eastAsia="仿宋_GB2312" w:cs="Times New Roman"/>
          <w:color w:val="000000"/>
          <w:sz w:val="32"/>
          <w:szCs w:val="32"/>
        </w:rPr>
        <w:t>收入总预算</w:t>
      </w:r>
      <w:r>
        <w:rPr>
          <w:rFonts w:hint="eastAsia" w:ascii="仿宋_GB2312" w:eastAsia="仿宋_GB2312"/>
          <w:sz w:val="32"/>
          <w:szCs w:val="32"/>
          <w:lang w:val="en-US" w:eastAsia="zh-CN"/>
        </w:rPr>
        <w:t>12065.97</w:t>
      </w:r>
      <w:r>
        <w:rPr>
          <w:rFonts w:hint="default" w:ascii="Times New Roman" w:hAnsi="Times New Roman" w:eastAsia="仿宋_GB2312" w:cs="Times New Roman"/>
          <w:color w:val="000000"/>
          <w:sz w:val="32"/>
          <w:szCs w:val="32"/>
        </w:rPr>
        <w:t>万元，</w:t>
      </w:r>
      <w:r>
        <w:rPr>
          <w:rFonts w:hint="eastAsia" w:ascii="仿宋_GB2312" w:eastAsia="仿宋_GB2312"/>
          <w:sz w:val="32"/>
          <w:szCs w:val="32"/>
        </w:rPr>
        <w:t>同比减少</w:t>
      </w:r>
      <w:r>
        <w:rPr>
          <w:rFonts w:hint="eastAsia" w:ascii="仿宋_GB2312" w:eastAsia="仿宋_GB2312"/>
          <w:sz w:val="32"/>
          <w:szCs w:val="32"/>
          <w:lang w:val="en-US" w:eastAsia="zh-CN"/>
        </w:rPr>
        <w:t>1173.32</w:t>
      </w:r>
      <w:r>
        <w:rPr>
          <w:rFonts w:hint="eastAsia" w:ascii="仿宋_GB2312" w:eastAsia="仿宋_GB2312"/>
          <w:sz w:val="32"/>
          <w:szCs w:val="32"/>
        </w:rPr>
        <w:t>万元，</w:t>
      </w:r>
      <w:r>
        <w:rPr>
          <w:rFonts w:hint="default" w:ascii="Times New Roman" w:hAnsi="Times New Roman" w:eastAsia="仿宋_GB2312" w:cs="Times New Roman"/>
          <w:sz w:val="32"/>
          <w:szCs w:val="32"/>
        </w:rPr>
        <w:t>同比</w:t>
      </w:r>
      <w:r>
        <w:rPr>
          <w:rFonts w:hint="eastAsia" w:ascii="仿宋_GB2312" w:eastAsia="仿宋_GB2312"/>
          <w:sz w:val="32"/>
          <w:szCs w:val="32"/>
        </w:rPr>
        <w:t>下降</w:t>
      </w:r>
      <w:r>
        <w:rPr>
          <w:rFonts w:hint="eastAsia" w:ascii="仿宋_GB2312" w:eastAsia="仿宋_GB2312"/>
          <w:sz w:val="32"/>
          <w:szCs w:val="32"/>
          <w:lang w:val="en-US" w:eastAsia="zh-CN"/>
        </w:rPr>
        <w:t>8.86</w:t>
      </w:r>
      <w:r>
        <w:rPr>
          <w:rFonts w:hint="eastAsia" w:ascii="仿宋_GB2312" w:eastAsia="仿宋_GB2312"/>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trike w:val="0"/>
          <w:color w:val="auto"/>
          <w:kern w:val="2"/>
          <w:sz w:val="32"/>
          <w:szCs w:val="32"/>
          <w:lang w:val="en-US" w:eastAsia="zh-CN" w:bidi="ar-SA"/>
        </w:rPr>
        <w:t>其中：</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kern w:val="2"/>
          <w:sz w:val="32"/>
          <w:szCs w:val="32"/>
          <w:lang w:val="en-US" w:eastAsia="zh-CN" w:bidi="ar-SA"/>
        </w:rPr>
        <w:t>（一）</w:t>
      </w:r>
      <w:r>
        <w:rPr>
          <w:rFonts w:hint="eastAsia" w:ascii="仿宋_GB2312" w:eastAsia="仿宋_GB2312"/>
          <w:sz w:val="32"/>
          <w:szCs w:val="32"/>
        </w:rPr>
        <w:t>一般公共预算收入</w:t>
      </w:r>
      <w:r>
        <w:rPr>
          <w:rFonts w:hint="eastAsia" w:ascii="仿宋_GB2312" w:eastAsia="仿宋_GB2312"/>
          <w:sz w:val="32"/>
          <w:szCs w:val="32"/>
          <w:lang w:val="en-US" w:eastAsia="zh-CN"/>
        </w:rPr>
        <w:t>9980.75</w:t>
      </w:r>
      <w:r>
        <w:rPr>
          <w:rFonts w:hint="eastAsia" w:ascii="仿宋_GB2312" w:eastAsia="仿宋_GB2312"/>
          <w:sz w:val="32"/>
          <w:szCs w:val="32"/>
        </w:rPr>
        <w:t>万元，</w:t>
      </w:r>
      <w:r>
        <w:rPr>
          <w:rFonts w:hint="eastAsia" w:ascii="仿宋_GB2312" w:eastAsia="仿宋_GB2312"/>
          <w:sz w:val="32"/>
          <w:szCs w:val="32"/>
          <w:lang w:val="en-US" w:eastAsia="zh-CN"/>
        </w:rPr>
        <w:t>同比</w:t>
      </w:r>
      <w:r>
        <w:rPr>
          <w:rFonts w:hint="eastAsia" w:ascii="仿宋_GB2312" w:eastAsia="仿宋_GB2312"/>
          <w:sz w:val="32"/>
          <w:szCs w:val="32"/>
        </w:rPr>
        <w:t>减少</w:t>
      </w:r>
      <w:r>
        <w:rPr>
          <w:rFonts w:hint="eastAsia" w:ascii="仿宋_GB2312" w:eastAsia="仿宋_GB2312"/>
          <w:sz w:val="32"/>
          <w:szCs w:val="32"/>
          <w:lang w:val="en-US" w:eastAsia="zh-CN"/>
        </w:rPr>
        <w:t>1173.32</w:t>
      </w:r>
      <w:r>
        <w:rPr>
          <w:rFonts w:hint="eastAsia" w:ascii="仿宋_GB2312" w:eastAsia="仿宋_GB2312"/>
          <w:sz w:val="32"/>
          <w:szCs w:val="32"/>
        </w:rPr>
        <w:t>万元，</w:t>
      </w:r>
      <w:r>
        <w:rPr>
          <w:rFonts w:hint="eastAsia" w:ascii="仿宋_GB2312" w:eastAsia="仿宋_GB2312"/>
          <w:sz w:val="32"/>
          <w:szCs w:val="32"/>
          <w:lang w:val="en-US" w:eastAsia="zh-CN"/>
        </w:rPr>
        <w:t>同比</w:t>
      </w:r>
      <w:r>
        <w:rPr>
          <w:rFonts w:hint="eastAsia" w:ascii="仿宋_GB2312" w:eastAsia="仿宋_GB2312"/>
          <w:sz w:val="32"/>
          <w:szCs w:val="32"/>
        </w:rPr>
        <w:t>下降</w:t>
      </w:r>
      <w:r>
        <w:rPr>
          <w:rFonts w:hint="eastAsia" w:ascii="仿宋_GB2312" w:eastAsia="仿宋_GB2312"/>
          <w:sz w:val="32"/>
          <w:szCs w:val="32"/>
          <w:lang w:val="en-US" w:eastAsia="zh-CN"/>
        </w:rPr>
        <w:t>10.52</w:t>
      </w:r>
      <w:r>
        <w:rPr>
          <w:rFonts w:hint="eastAsia" w:ascii="仿宋_GB2312" w:eastAsia="仿宋_GB2312"/>
          <w:sz w:val="32"/>
          <w:szCs w:val="32"/>
        </w:rPr>
        <w:t>％</w:t>
      </w:r>
      <w:r>
        <w:rPr>
          <w:rFonts w:hint="default" w:ascii="Times New Roman" w:hAnsi="Times New Roman" w:eastAsia="仿宋_GB2312" w:cs="Times New Roman"/>
          <w:sz w:val="32"/>
          <w:szCs w:val="32"/>
        </w:rPr>
        <w:t>。</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kern w:val="2"/>
          <w:sz w:val="32"/>
          <w:szCs w:val="32"/>
          <w:lang w:val="en-US" w:eastAsia="zh-CN" w:bidi="ar-SA"/>
        </w:rPr>
        <w:t>（二）</w:t>
      </w:r>
      <w:r>
        <w:rPr>
          <w:rFonts w:hint="eastAsia" w:ascii="仿宋_GB2312" w:eastAsia="仿宋_GB2312"/>
          <w:sz w:val="32"/>
          <w:szCs w:val="32"/>
        </w:rPr>
        <w:t>政府性基金预算收入</w:t>
      </w:r>
      <w:r>
        <w:rPr>
          <w:rFonts w:hint="eastAsia" w:ascii="仿宋_GB2312" w:eastAsia="仿宋_GB2312"/>
          <w:sz w:val="32"/>
          <w:szCs w:val="32"/>
          <w:lang w:val="en-US" w:eastAsia="zh-CN"/>
        </w:rPr>
        <w:t>2085.22</w:t>
      </w:r>
      <w:r>
        <w:rPr>
          <w:rFonts w:hint="eastAsia" w:ascii="仿宋_GB2312" w:eastAsia="仿宋_GB2312"/>
          <w:sz w:val="32"/>
          <w:szCs w:val="32"/>
        </w:rPr>
        <w:t>万元，同比</w:t>
      </w:r>
      <w:r>
        <w:rPr>
          <w:rFonts w:hint="eastAsia" w:ascii="仿宋_GB2312" w:eastAsia="仿宋_GB2312"/>
          <w:sz w:val="32"/>
          <w:szCs w:val="32"/>
          <w:lang w:val="en-US" w:eastAsia="zh-CN"/>
        </w:rPr>
        <w:t>保持不变</w:t>
      </w:r>
      <w:r>
        <w:rPr>
          <w:rFonts w:hint="default" w:ascii="Times New Roman" w:hAnsi="Times New Roman" w:eastAsia="仿宋_GB2312" w:cs="Times New Roman"/>
          <w:sz w:val="32"/>
          <w:szCs w:val="32"/>
        </w:rPr>
        <w:t>。</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color w:val="auto"/>
          <w:sz w:val="32"/>
          <w:szCs w:val="32"/>
          <w:lang w:val="en-US" w:eastAsia="zh-CN"/>
        </w:rPr>
        <w:t>（三）</w:t>
      </w:r>
      <w:r>
        <w:rPr>
          <w:rFonts w:hint="default" w:ascii="Times New Roman" w:hAnsi="Times New Roman" w:eastAsia="仿宋_GB2312" w:cs="Times New Roman"/>
          <w:color w:val="000000"/>
          <w:sz w:val="32"/>
          <w:szCs w:val="32"/>
        </w:rPr>
        <w:t>国有资本经营预算收入</w:t>
      </w:r>
      <w:r>
        <w:rPr>
          <w:rFonts w:hint="eastAsia" w:ascii="仿宋_GB2312" w:eastAsia="仿宋_GB2312"/>
          <w:sz w:val="32"/>
          <w:szCs w:val="32"/>
          <w:lang w:val="en-US" w:eastAsia="zh-CN"/>
        </w:rPr>
        <w:t>无</w:t>
      </w:r>
      <w:r>
        <w:rPr>
          <w:rFonts w:hint="default" w:ascii="Times New Roman" w:hAnsi="Times New Roman" w:eastAsia="仿宋_GB2312" w:cs="Times New Roman"/>
          <w:sz w:val="32"/>
          <w:szCs w:val="32"/>
        </w:rPr>
        <w:t>。</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eastAsia="仿宋_GB2312" w:cs="Times New Roman"/>
          <w:bCs/>
          <w:color w:val="auto"/>
          <w:sz w:val="32"/>
          <w:szCs w:val="32"/>
          <w:lang w:val="en-US" w:eastAsia="zh-CN"/>
        </w:rPr>
        <w:t>四</w:t>
      </w:r>
      <w:r>
        <w:rPr>
          <w:rFonts w:hint="default" w:ascii="Times New Roman" w:hAnsi="Times New Roman" w:eastAsia="仿宋_GB2312" w:cs="Times New Roman"/>
          <w:bCs/>
          <w:color w:val="auto"/>
          <w:sz w:val="32"/>
          <w:szCs w:val="32"/>
          <w:lang w:val="en-US" w:eastAsia="zh-CN"/>
        </w:rPr>
        <w:t>）</w:t>
      </w:r>
      <w:r>
        <w:rPr>
          <w:rFonts w:hint="eastAsia" w:ascii="仿宋_GB2312" w:eastAsia="仿宋_GB2312"/>
          <w:sz w:val="32"/>
          <w:szCs w:val="32"/>
        </w:rPr>
        <w:t>财政专户管理资金收入</w:t>
      </w:r>
      <w:r>
        <w:rPr>
          <w:rFonts w:hint="eastAsia" w:ascii="仿宋_GB2312" w:eastAsia="仿宋_GB2312"/>
          <w:sz w:val="32"/>
          <w:szCs w:val="32"/>
          <w:lang w:val="en-US" w:eastAsia="zh-CN"/>
        </w:rPr>
        <w:t>无</w:t>
      </w:r>
      <w:r>
        <w:rPr>
          <w:rFonts w:hint="eastAsia" w:ascii="仿宋_GB2312" w:eastAsia="仿宋_GB2312"/>
          <w:sz w:val="32"/>
          <w:szCs w:val="32"/>
        </w:rPr>
        <w:t>。</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eastAsia" w:eastAsia="仿宋_GB2312" w:cs="Times New Roman"/>
          <w:bCs/>
          <w:color w:val="auto"/>
          <w:sz w:val="32"/>
          <w:szCs w:val="32"/>
          <w:lang w:val="en-US" w:eastAsia="zh-CN"/>
        </w:rPr>
        <w:t>五</w:t>
      </w:r>
      <w:r>
        <w:rPr>
          <w:rFonts w:hint="default" w:ascii="Times New Roman" w:hAnsi="Times New Roman" w:eastAsia="仿宋_GB2312" w:cs="Times New Roman"/>
          <w:bCs/>
          <w:color w:val="auto"/>
          <w:sz w:val="32"/>
          <w:szCs w:val="32"/>
          <w:lang w:val="en-US" w:eastAsia="zh-CN"/>
        </w:rPr>
        <w:t>）</w:t>
      </w:r>
      <w:r>
        <w:rPr>
          <w:rFonts w:hint="eastAsia" w:ascii="仿宋_GB2312" w:eastAsia="仿宋_GB2312"/>
          <w:sz w:val="32"/>
          <w:szCs w:val="32"/>
        </w:rPr>
        <w:t>单位资金收入</w:t>
      </w:r>
      <w:r>
        <w:rPr>
          <w:rFonts w:hint="eastAsia" w:ascii="仿宋_GB2312" w:eastAsia="仿宋_GB2312"/>
          <w:sz w:val="32"/>
          <w:szCs w:val="32"/>
          <w:lang w:val="en-US" w:eastAsia="zh-CN"/>
        </w:rPr>
        <w:t>无</w:t>
      </w:r>
      <w:r>
        <w:rPr>
          <w:rFonts w:hint="eastAsia" w:ascii="仿宋_GB2312" w:eastAsia="仿宋_GB2312"/>
          <w:sz w:val="32"/>
          <w:szCs w:val="32"/>
        </w:rPr>
        <w:t>。</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六</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color w:val="000000"/>
          <w:sz w:val="32"/>
          <w:szCs w:val="32"/>
        </w:rPr>
        <w:t>上年</w:t>
      </w:r>
      <w:r>
        <w:rPr>
          <w:rFonts w:hint="eastAsia" w:eastAsia="仿宋_GB2312" w:cs="Times New Roman"/>
          <w:color w:val="000000"/>
          <w:sz w:val="32"/>
          <w:szCs w:val="32"/>
          <w:lang w:eastAsia="zh-CN"/>
        </w:rPr>
        <w:t>结转结余</w:t>
      </w:r>
      <w:r>
        <w:rPr>
          <w:rFonts w:hint="default" w:ascii="Times New Roman" w:hAnsi="Times New Roman" w:eastAsia="仿宋_GB2312" w:cs="Times New Roman"/>
          <w:color w:val="000000"/>
          <w:sz w:val="32"/>
          <w:szCs w:val="32"/>
        </w:rPr>
        <w:t>收入</w:t>
      </w:r>
      <w:r>
        <w:rPr>
          <w:rFonts w:hint="eastAsia"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eastAsia="zh-CN"/>
        </w:rPr>
        <w:t>。</w:t>
      </w:r>
    </w:p>
    <w:p>
      <w:pPr>
        <w:pStyle w:val="4"/>
        <w:adjustRightInd w:val="0"/>
        <w:snapToGrid w:val="0"/>
        <w:spacing w:line="554" w:lineRule="exact"/>
        <w:ind w:firstLine="660"/>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val="en-US" w:eastAsia="zh-CN"/>
        </w:rPr>
        <w:t>年收入预算总体减少的主要原因：</w:t>
      </w:r>
      <w:r>
        <w:rPr>
          <w:rFonts w:hint="eastAsia" w:ascii="仿宋_GB2312" w:hAnsi="仿宋_GB2312" w:eastAsia="仿宋_GB2312" w:cs="仿宋_GB2312"/>
          <w:color w:val="auto"/>
          <w:sz w:val="32"/>
          <w:szCs w:val="32"/>
          <w:lang w:eastAsia="zh-CN"/>
        </w:rPr>
        <w:t>①2025年柳州市自然资源和规划局在编减少3人，退休人员减少2人；柳州市国土空间整治中心聘员减少2人；柳州市自然资源执法监察支队因机构改革在职在编人员减少34人，退休人员增加4人，聘员减少9人；柳州市不动产登记中心在编增加2人，退休人员增加3人，聘员减少2人；柳州市不动产档案管理中心在编减少1人，退休人员增加1人，聘员减少1人；柳州城市规划展览馆在编减少1人，聘员增加2人；柳州市土地征收和出让服务中心在编减少2人；柳州市土地交易储备中心退休人员减少1人，聘员减少1人。</w:t>
      </w:r>
      <w:r>
        <w:rPr>
          <w:rFonts w:hint="eastAsia" w:ascii="仿宋_GB2312" w:eastAsia="仿宋_GB2312"/>
          <w:sz w:val="32"/>
          <w:szCs w:val="32"/>
          <w:lang w:val="en-US" w:eastAsia="zh-CN"/>
        </w:rPr>
        <w:t>2025年</w:t>
      </w:r>
      <w:r>
        <w:rPr>
          <w:rFonts w:hint="eastAsia" w:ascii="仿宋_GB2312" w:hAnsi="仿宋_GB2312" w:eastAsia="仿宋_GB2312" w:cs="仿宋_GB2312"/>
          <w:color w:val="auto"/>
          <w:sz w:val="32"/>
          <w:szCs w:val="32"/>
          <w:lang w:eastAsia="zh-CN"/>
        </w:rPr>
        <w:t>基本支出人员及公用经费预算减少在编39人，聘员13人，</w:t>
      </w:r>
      <w:r>
        <w:rPr>
          <w:rFonts w:hint="eastAsia" w:ascii="仿宋_GB2312" w:eastAsia="仿宋_GB2312"/>
          <w:sz w:val="32"/>
          <w:szCs w:val="32"/>
        </w:rPr>
        <w:t>离退休人员</w:t>
      </w:r>
      <w:r>
        <w:rPr>
          <w:rFonts w:hint="eastAsia" w:ascii="仿宋_GB2312" w:eastAsia="仿宋_GB2312"/>
          <w:sz w:val="32"/>
          <w:szCs w:val="32"/>
          <w:lang w:val="en-US" w:eastAsia="zh-CN"/>
        </w:rPr>
        <w:t>经费预算</w:t>
      </w:r>
      <w:r>
        <w:rPr>
          <w:rFonts w:hint="eastAsia" w:ascii="仿宋_GB2312" w:hAnsi="仿宋_GB2312" w:eastAsia="仿宋_GB2312" w:cs="仿宋_GB2312"/>
          <w:color w:val="auto"/>
          <w:sz w:val="32"/>
          <w:szCs w:val="32"/>
          <w:lang w:eastAsia="zh-CN"/>
        </w:rPr>
        <w:t>增加5人。②坚决落实过紧日子要求，厉行节约办一切事业，严控一般性支出，2025年度项目支出政府性基金类项目支出与2024年持平，一般公共预算项目同比2024年项目支出不低于10%压减。</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三、</w:t>
      </w:r>
      <w:r>
        <w:rPr>
          <w:rFonts w:hint="eastAsia" w:eastAsia="黑体" w:cs="Times New Roman"/>
          <w:b w:val="0"/>
          <w:bCs w:val="0"/>
          <w:color w:val="000000"/>
          <w:kern w:val="0"/>
          <w:sz w:val="32"/>
          <w:szCs w:val="32"/>
          <w:lang w:val="en-US" w:eastAsia="zh-CN" w:bidi="ar-SA"/>
        </w:rPr>
        <w:t>部门</w:t>
      </w:r>
      <w:r>
        <w:rPr>
          <w:rFonts w:hint="default" w:ascii="Times New Roman" w:hAnsi="Times New Roman" w:eastAsia="黑体" w:cs="Times New Roman"/>
          <w:b w:val="0"/>
          <w:bCs w:val="0"/>
          <w:color w:val="000000"/>
          <w:kern w:val="0"/>
          <w:sz w:val="32"/>
          <w:szCs w:val="32"/>
          <w:lang w:val="en-US" w:eastAsia="zh-CN" w:bidi="ar-SA"/>
        </w:rPr>
        <w:t>支出</w:t>
      </w:r>
      <w:r>
        <w:rPr>
          <w:rFonts w:hint="eastAsia" w:eastAsia="黑体" w:cs="Times New Roman"/>
          <w:b w:val="0"/>
          <w:bCs w:val="0"/>
          <w:color w:val="000000"/>
          <w:kern w:val="0"/>
          <w:sz w:val="32"/>
          <w:szCs w:val="32"/>
          <w:lang w:val="en-US" w:eastAsia="zh-CN" w:bidi="ar-SA"/>
        </w:rPr>
        <w:t>总体</w:t>
      </w:r>
      <w:r>
        <w:rPr>
          <w:rFonts w:hint="default" w:ascii="Times New Roman" w:hAnsi="Times New Roman" w:eastAsia="黑体" w:cs="Times New Roman"/>
          <w:b w:val="0"/>
          <w:bCs w:val="0"/>
          <w:color w:val="000000"/>
          <w:kern w:val="0"/>
          <w:sz w:val="32"/>
          <w:szCs w:val="32"/>
          <w:lang w:val="en-US" w:eastAsia="zh-CN" w:bidi="ar-SA"/>
        </w:rPr>
        <w:t>情况说明</w:t>
      </w:r>
    </w:p>
    <w:p>
      <w:pPr>
        <w:keepNext w:val="0"/>
        <w:keepLines w:val="0"/>
        <w:pageBreakBefore w:val="0"/>
        <w:shd w:val="clear"/>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trike/>
          <w:sz w:val="32"/>
          <w:szCs w:val="32"/>
        </w:rPr>
      </w:pPr>
      <w:r>
        <w:rPr>
          <w:rFonts w:hint="eastAsia" w:eastAsia="仿宋_GB2312" w:cs="Times New Roman"/>
          <w:color w:val="000000"/>
          <w:sz w:val="32"/>
          <w:szCs w:val="32"/>
          <w:lang w:eastAsia="zh-CN"/>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年</w:t>
      </w:r>
      <w:r>
        <w:rPr>
          <w:rFonts w:hint="eastAsia" w:eastAsia="仿宋_GB2312" w:cs="Times New Roman"/>
          <w:color w:val="000000"/>
          <w:sz w:val="32"/>
          <w:szCs w:val="32"/>
          <w:lang w:eastAsia="zh-CN"/>
        </w:rPr>
        <w:t>部门</w:t>
      </w:r>
      <w:r>
        <w:rPr>
          <w:rFonts w:hint="default" w:ascii="Times New Roman" w:hAnsi="Times New Roman" w:eastAsia="仿宋_GB2312" w:cs="Times New Roman"/>
          <w:color w:val="000000"/>
          <w:sz w:val="32"/>
          <w:szCs w:val="32"/>
        </w:rPr>
        <w:t>支出总预算</w:t>
      </w:r>
      <w:r>
        <w:rPr>
          <w:rFonts w:hint="eastAsia" w:ascii="仿宋_GB2312" w:eastAsia="仿宋_GB2312"/>
          <w:sz w:val="32"/>
          <w:szCs w:val="32"/>
          <w:lang w:val="en-US" w:eastAsia="zh-CN"/>
        </w:rPr>
        <w:t>12065.97</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基本支出预算</w:t>
      </w:r>
      <w:r>
        <w:rPr>
          <w:rFonts w:hint="eastAsia" w:ascii="仿宋_GB2312" w:eastAsia="仿宋_GB2312"/>
          <w:sz w:val="32"/>
          <w:szCs w:val="32"/>
          <w:lang w:val="en-US" w:eastAsia="zh-CN"/>
        </w:rPr>
        <w:t>8088.29</w:t>
      </w:r>
      <w:r>
        <w:rPr>
          <w:rFonts w:hint="default" w:ascii="Times New Roman" w:hAnsi="Times New Roman" w:eastAsia="仿宋_GB2312" w:cs="Times New Roman"/>
          <w:color w:val="000000"/>
          <w:sz w:val="32"/>
          <w:szCs w:val="32"/>
          <w:lang w:val="en-US" w:eastAsia="zh-CN"/>
        </w:rPr>
        <w:t>万元，占支出总预算的</w:t>
      </w:r>
      <w:r>
        <w:rPr>
          <w:rFonts w:hint="eastAsia" w:ascii="仿宋_GB2312" w:eastAsia="仿宋_GB2312"/>
          <w:sz w:val="32"/>
          <w:szCs w:val="32"/>
          <w:lang w:val="en-US" w:eastAsia="zh-CN"/>
        </w:rPr>
        <w:t>67.03</w:t>
      </w:r>
      <w:r>
        <w:rPr>
          <w:rFonts w:hint="default" w:ascii="Times New Roman" w:hAnsi="Times New Roman" w:eastAsia="仿宋_GB2312" w:cs="Times New Roman"/>
          <w:color w:val="000000"/>
          <w:sz w:val="32"/>
          <w:szCs w:val="32"/>
          <w:lang w:val="en-US" w:eastAsia="zh-CN"/>
        </w:rPr>
        <w:t>%，</w:t>
      </w:r>
      <w:r>
        <w:rPr>
          <w:rFonts w:hint="eastAsia" w:ascii="仿宋_GB2312" w:eastAsia="仿宋_GB2312"/>
          <w:sz w:val="32"/>
          <w:szCs w:val="32"/>
        </w:rPr>
        <w:t>同比减少</w:t>
      </w:r>
      <w:r>
        <w:rPr>
          <w:rFonts w:hint="eastAsia" w:ascii="仿宋_GB2312" w:eastAsia="仿宋_GB2312"/>
          <w:sz w:val="32"/>
          <w:szCs w:val="32"/>
          <w:lang w:val="en-US" w:eastAsia="zh-CN"/>
        </w:rPr>
        <w:t>949.26</w:t>
      </w:r>
      <w:r>
        <w:rPr>
          <w:rFonts w:hint="eastAsia" w:ascii="仿宋_GB2312" w:eastAsia="仿宋_GB2312"/>
          <w:sz w:val="32"/>
          <w:szCs w:val="32"/>
        </w:rPr>
        <w:t>万元，</w:t>
      </w:r>
      <w:r>
        <w:rPr>
          <w:rFonts w:hint="eastAsia" w:ascii="仿宋_GB2312" w:eastAsia="仿宋_GB2312"/>
          <w:sz w:val="32"/>
          <w:szCs w:val="32"/>
          <w:lang w:val="en-US" w:eastAsia="zh-CN"/>
        </w:rPr>
        <w:t>同比</w:t>
      </w:r>
      <w:r>
        <w:rPr>
          <w:rFonts w:hint="eastAsia" w:ascii="仿宋_GB2312" w:eastAsia="仿宋_GB2312"/>
          <w:sz w:val="32"/>
          <w:szCs w:val="32"/>
        </w:rPr>
        <w:t>下降</w:t>
      </w:r>
      <w:r>
        <w:rPr>
          <w:rFonts w:hint="eastAsia" w:ascii="仿宋_GB2312" w:eastAsia="仿宋_GB2312"/>
          <w:sz w:val="32"/>
          <w:szCs w:val="32"/>
          <w:lang w:val="en-US" w:eastAsia="zh-CN"/>
        </w:rPr>
        <w:t>10.50</w:t>
      </w:r>
      <w:r>
        <w:rPr>
          <w:rFonts w:hint="eastAsia" w:ascii="仿宋_GB2312" w:eastAsia="仿宋_GB2312"/>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项目支出预算</w:t>
      </w:r>
      <w:r>
        <w:rPr>
          <w:rFonts w:hint="eastAsia" w:ascii="仿宋_GB2312" w:eastAsia="仿宋_GB2312"/>
          <w:sz w:val="32"/>
          <w:szCs w:val="32"/>
          <w:lang w:val="en-US" w:eastAsia="zh-CN"/>
        </w:rPr>
        <w:t>3977.68</w:t>
      </w:r>
      <w:r>
        <w:rPr>
          <w:rFonts w:hint="default" w:ascii="Times New Roman" w:hAnsi="Times New Roman" w:eastAsia="仿宋_GB2312" w:cs="Times New Roman"/>
          <w:sz w:val="32"/>
          <w:szCs w:val="32"/>
          <w:lang w:val="en-US" w:eastAsia="zh-CN"/>
        </w:rPr>
        <w:t>万元，占支出总预算的</w:t>
      </w:r>
      <w:r>
        <w:rPr>
          <w:rFonts w:hint="eastAsia" w:ascii="仿宋_GB2312" w:eastAsia="仿宋_GB2312"/>
          <w:sz w:val="32"/>
          <w:szCs w:val="32"/>
          <w:lang w:val="en-US" w:eastAsia="zh-CN"/>
        </w:rPr>
        <w:t>32.97</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同比</w:t>
      </w:r>
      <w:r>
        <w:rPr>
          <w:rFonts w:hint="eastAsia" w:ascii="仿宋_GB2312" w:eastAsia="仿宋_GB2312"/>
          <w:sz w:val="32"/>
          <w:szCs w:val="32"/>
        </w:rPr>
        <w:t>减少</w:t>
      </w:r>
      <w:r>
        <w:rPr>
          <w:rFonts w:hint="eastAsia" w:ascii="仿宋_GB2312" w:eastAsia="仿宋_GB2312"/>
          <w:sz w:val="32"/>
          <w:szCs w:val="32"/>
          <w:lang w:val="en-US" w:eastAsia="zh-CN"/>
        </w:rPr>
        <w:t>224.06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同比</w:t>
      </w:r>
      <w:r>
        <w:rPr>
          <w:rFonts w:hint="eastAsia" w:ascii="仿宋_GB2312" w:hAnsi="仿宋_GB2312" w:eastAsia="仿宋_GB2312" w:cs="仿宋_GB2312"/>
          <w:sz w:val="32"/>
          <w:szCs w:val="32"/>
        </w:rPr>
        <w:t>下降</w:t>
      </w:r>
      <w:r>
        <w:rPr>
          <w:rFonts w:hint="eastAsia" w:ascii="仿宋_GB2312" w:eastAsia="仿宋_GB2312"/>
          <w:sz w:val="32"/>
          <w:szCs w:val="32"/>
          <w:lang w:val="en-US" w:eastAsia="zh-CN"/>
        </w:rPr>
        <w:t>5.33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w:t>
      </w:r>
    </w:p>
    <w:p>
      <w:pPr>
        <w:pStyle w:val="6"/>
        <w:keepNext w:val="0"/>
        <w:keepLines w:val="0"/>
        <w:pageBreakBefore w:val="0"/>
        <w:numPr>
          <w:ilvl w:val="0"/>
          <w:numId w:val="0"/>
        </w:numPr>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（一）按支出功能分类科目划分，共分为</w:t>
      </w:r>
      <w:r>
        <w:rPr>
          <w:rFonts w:hint="eastAsia" w:ascii="Times New Roman" w:hAnsi="Times New Roman" w:eastAsia="仿宋_GB2312" w:cs="Times New Roman"/>
          <w:bCs/>
          <w:color w:val="auto"/>
          <w:sz w:val="32"/>
          <w:szCs w:val="32"/>
          <w:lang w:val="en-US" w:eastAsia="zh-CN"/>
        </w:rPr>
        <w:t>五</w:t>
      </w:r>
      <w:r>
        <w:rPr>
          <w:rFonts w:hint="default" w:ascii="Times New Roman" w:hAnsi="Times New Roman" w:eastAsia="仿宋_GB2312" w:cs="Times New Roman"/>
          <w:kern w:val="2"/>
          <w:sz w:val="32"/>
          <w:szCs w:val="32"/>
          <w:lang w:val="en-US" w:eastAsia="zh-CN" w:bidi="ar-SA"/>
        </w:rPr>
        <w:t>类，其中：</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.社会保障与就业类科目</w:t>
      </w:r>
      <w:r>
        <w:rPr>
          <w:rFonts w:hint="eastAsia" w:ascii="仿宋_GB2312" w:eastAsia="仿宋_GB2312"/>
          <w:sz w:val="32"/>
          <w:szCs w:val="32"/>
          <w:lang w:val="en-US" w:eastAsia="zh-CN"/>
        </w:rPr>
        <w:t>1038.60</w:t>
      </w:r>
      <w:r>
        <w:rPr>
          <w:rFonts w:hint="eastAsia" w:ascii="仿宋_GB2312" w:eastAsia="仿宋_GB2312"/>
          <w:sz w:val="32"/>
          <w:szCs w:val="32"/>
        </w:rPr>
        <w:t>万元，占本年支出预算合计 8.</w:t>
      </w:r>
      <w:r>
        <w:rPr>
          <w:rFonts w:hint="eastAsia" w:ascii="仿宋_GB2312" w:eastAsia="仿宋_GB2312"/>
          <w:sz w:val="32"/>
          <w:szCs w:val="32"/>
          <w:lang w:val="en-US" w:eastAsia="zh-CN"/>
        </w:rPr>
        <w:t>61</w:t>
      </w:r>
      <w:r>
        <w:rPr>
          <w:rFonts w:hint="eastAsia" w:ascii="仿宋_GB2312" w:eastAsia="仿宋_GB2312"/>
          <w:sz w:val="32"/>
          <w:szCs w:val="32"/>
        </w:rPr>
        <w:t>%，同比减少</w:t>
      </w:r>
      <w:r>
        <w:rPr>
          <w:rFonts w:hint="eastAsia" w:ascii="仿宋_GB2312" w:eastAsia="仿宋_GB2312"/>
          <w:sz w:val="32"/>
          <w:szCs w:val="32"/>
          <w:lang w:val="en-US" w:eastAsia="zh-CN"/>
        </w:rPr>
        <w:t>195.52</w:t>
      </w:r>
      <w:r>
        <w:rPr>
          <w:rFonts w:hint="eastAsia" w:ascii="仿宋_GB2312" w:eastAsia="仿宋_GB2312"/>
          <w:sz w:val="32"/>
          <w:szCs w:val="32"/>
        </w:rPr>
        <w:t>万元，下降1</w:t>
      </w:r>
      <w:r>
        <w:rPr>
          <w:rFonts w:hint="eastAsia" w:ascii="仿宋_GB2312" w:eastAsia="仿宋_GB2312"/>
          <w:sz w:val="32"/>
          <w:szCs w:val="32"/>
          <w:lang w:val="en-US" w:eastAsia="zh-CN"/>
        </w:rPr>
        <w:t>5.84</w:t>
      </w:r>
      <w:r>
        <w:rPr>
          <w:rFonts w:hint="eastAsia" w:ascii="仿宋_GB2312" w:eastAsia="仿宋_GB2312"/>
          <w:sz w:val="32"/>
          <w:szCs w:val="32"/>
        </w:rPr>
        <w:t>%。</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.卫生健康类科目430.52万元，占本年支出预算合计 3.57%，同比减少126.15万元，下降22.66%。</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.城乡社区类科目27</w:t>
      </w:r>
      <w:r>
        <w:rPr>
          <w:rFonts w:hint="eastAsia" w:ascii="仿宋_GB2312" w:eastAsia="仿宋_GB2312"/>
          <w:sz w:val="32"/>
          <w:szCs w:val="32"/>
          <w:lang w:val="en-US" w:eastAsia="zh-CN"/>
        </w:rPr>
        <w:t>55.31</w:t>
      </w:r>
      <w:r>
        <w:rPr>
          <w:rFonts w:hint="eastAsia" w:ascii="仿宋_GB2312" w:eastAsia="仿宋_GB2312"/>
          <w:sz w:val="32"/>
          <w:szCs w:val="32"/>
        </w:rPr>
        <w:t>万元，占本年支出预算合计 22.</w:t>
      </w:r>
      <w:r>
        <w:rPr>
          <w:rFonts w:hint="eastAsia" w:ascii="仿宋_GB2312" w:eastAsia="仿宋_GB2312"/>
          <w:sz w:val="32"/>
          <w:szCs w:val="32"/>
          <w:lang w:val="en-US" w:eastAsia="zh-CN"/>
        </w:rPr>
        <w:t>84</w:t>
      </w:r>
      <w:r>
        <w:rPr>
          <w:rFonts w:hint="eastAsia" w:ascii="仿宋_GB2312" w:eastAsia="仿宋_GB2312"/>
          <w:sz w:val="32"/>
          <w:szCs w:val="32"/>
        </w:rPr>
        <w:t>%，同比减少</w:t>
      </w:r>
      <w:r>
        <w:rPr>
          <w:rFonts w:hint="eastAsia" w:ascii="仿宋_GB2312" w:eastAsia="仿宋_GB2312"/>
          <w:sz w:val="32"/>
          <w:szCs w:val="32"/>
          <w:lang w:val="en-US" w:eastAsia="zh-CN"/>
        </w:rPr>
        <w:t>61.32</w:t>
      </w:r>
      <w:r>
        <w:rPr>
          <w:rFonts w:hint="eastAsia" w:ascii="仿宋_GB2312" w:eastAsia="仿宋_GB2312"/>
          <w:sz w:val="32"/>
          <w:szCs w:val="32"/>
        </w:rPr>
        <w:t>万元，下降</w:t>
      </w:r>
      <w:r>
        <w:rPr>
          <w:rFonts w:hint="eastAsia" w:ascii="仿宋_GB2312" w:eastAsia="仿宋_GB2312"/>
          <w:sz w:val="32"/>
          <w:szCs w:val="32"/>
          <w:lang w:val="en-US" w:eastAsia="zh-CN"/>
        </w:rPr>
        <w:t>2.18</w:t>
      </w:r>
      <w:r>
        <w:rPr>
          <w:rFonts w:hint="eastAsia" w:ascii="仿宋_GB2312" w:eastAsia="仿宋_GB2312"/>
          <w:sz w:val="32"/>
          <w:szCs w:val="32"/>
        </w:rPr>
        <w:t>%。</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.自然资源海洋气象等类科目7395.40万元，占本年支出预算合计61.</w:t>
      </w:r>
      <w:r>
        <w:rPr>
          <w:rFonts w:hint="eastAsia" w:ascii="仿宋_GB2312" w:eastAsia="仿宋_GB2312"/>
          <w:sz w:val="32"/>
          <w:szCs w:val="32"/>
          <w:lang w:val="en-US" w:eastAsia="zh-CN"/>
        </w:rPr>
        <w:t>29</w:t>
      </w:r>
      <w:r>
        <w:rPr>
          <w:rFonts w:hint="eastAsia" w:ascii="仿宋_GB2312" w:eastAsia="仿宋_GB2312"/>
          <w:sz w:val="32"/>
          <w:szCs w:val="32"/>
        </w:rPr>
        <w:t>%，同比减少7</w:t>
      </w:r>
      <w:r>
        <w:rPr>
          <w:rFonts w:hint="eastAsia" w:ascii="仿宋_GB2312" w:eastAsia="仿宋_GB2312"/>
          <w:sz w:val="32"/>
          <w:szCs w:val="32"/>
          <w:lang w:val="en-US" w:eastAsia="zh-CN"/>
        </w:rPr>
        <w:t>05.13</w:t>
      </w:r>
      <w:r>
        <w:rPr>
          <w:rFonts w:hint="eastAsia" w:ascii="仿宋_GB2312" w:eastAsia="仿宋_GB2312"/>
          <w:sz w:val="32"/>
          <w:szCs w:val="32"/>
        </w:rPr>
        <w:t>万元，下降</w:t>
      </w:r>
      <w:r>
        <w:rPr>
          <w:rFonts w:hint="eastAsia" w:ascii="仿宋_GB2312" w:eastAsia="仿宋_GB2312"/>
          <w:sz w:val="32"/>
          <w:szCs w:val="32"/>
          <w:lang w:val="en-US" w:eastAsia="zh-CN"/>
        </w:rPr>
        <w:t>8.70</w:t>
      </w:r>
      <w:r>
        <w:rPr>
          <w:rFonts w:hint="eastAsia" w:ascii="仿宋_GB2312" w:eastAsia="仿宋_GB2312"/>
          <w:sz w:val="32"/>
          <w:szCs w:val="32"/>
        </w:rPr>
        <w:t>%。</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.住房保障类科目446.14万元，占本年支出预算合计 3.70%，同比减少85.21万元，下降16.04%。</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rPr>
        <w:t>支出</w:t>
      </w:r>
      <w:r>
        <w:rPr>
          <w:rFonts w:hint="eastAsia" w:ascii="仿宋_GB2312" w:eastAsia="仿宋_GB2312"/>
          <w:sz w:val="32"/>
          <w:szCs w:val="32"/>
          <w:lang w:eastAsia="zh-CN"/>
        </w:rPr>
        <w:t>增</w:t>
      </w:r>
      <w:r>
        <w:rPr>
          <w:rFonts w:hint="eastAsia" w:ascii="仿宋_GB2312" w:eastAsia="仿宋_GB2312"/>
          <w:sz w:val="32"/>
          <w:szCs w:val="32"/>
          <w:lang w:val="en-US" w:eastAsia="zh-CN"/>
        </w:rPr>
        <w:t>减</w:t>
      </w:r>
      <w:r>
        <w:rPr>
          <w:rFonts w:hint="eastAsia" w:ascii="仿宋_GB2312" w:eastAsia="仿宋_GB2312"/>
          <w:sz w:val="32"/>
          <w:szCs w:val="32"/>
        </w:rPr>
        <w:t>原因：社会保障和就业类科目、卫生健康类科目、城乡社区类科目、住房保障类科目支出减少的原因是2025年柳州市自然资源和规划局在编减少3人，退休人员减少2人；柳州市国土空间整治中心聘员减少2人；柳州市土地交易储备中心在编新增1人，退休人员减少1人，聘员减少1人；柳州市自然资源执法监察支队因机构改革在职在编人员减少34人，退休人员增加4人，聘员减少9人；柳州市不动产登记中心在编增加2人，退休人员增加3人，聘员减少2人；柳州市不动产档案管理中心在编减少1人，退休人员增加1人，聘员减少1人；柳州城市规划展览馆在编减少1人，聘员增加2人；柳州市土地征收和出让服务中心在编减少2人。基本支出人员及公用经费相应减少在编39人，聘员13人的预算，退休人员相应增加5人预算。</w:t>
      </w:r>
    </w:p>
    <w:p>
      <w:pPr>
        <w:pStyle w:val="4"/>
        <w:adjustRightInd w:val="0"/>
        <w:snapToGrid w:val="0"/>
        <w:spacing w:line="554" w:lineRule="exact"/>
        <w:ind w:firstLine="660"/>
        <w:rPr>
          <w:rFonts w:hint="eastAsia" w:ascii="仿宋_GB2312" w:eastAsia="仿宋_GB2312"/>
          <w:sz w:val="32"/>
          <w:szCs w:val="32"/>
        </w:rPr>
      </w:pPr>
      <w:r>
        <w:rPr>
          <w:rFonts w:hint="eastAsia" w:ascii="仿宋_GB2312" w:eastAsia="仿宋_GB2312"/>
          <w:sz w:val="32"/>
          <w:szCs w:val="32"/>
        </w:rPr>
        <w:t>自然资源海洋气象等类科目支出减少的原因是按财政部门要求，2025年度项目支出同比2024年项目支出不低于10%压减。柳州市全民所有自然资源资产清查、全域土地整治及生态修复工作经费、局机关办公楼运转维持及信息网络费等其他项目支出均有所减少。</w:t>
      </w:r>
    </w:p>
    <w:p>
      <w:pPr>
        <w:pStyle w:val="6"/>
        <w:keepNext w:val="0"/>
        <w:keepLines w:val="0"/>
        <w:pageBreakBefore w:val="0"/>
        <w:numPr>
          <w:ilvl w:val="0"/>
          <w:numId w:val="0"/>
        </w:numPr>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（二）按支出结构分类划分，分为基本支出预算和项目支出预算</w:t>
      </w:r>
      <w:r>
        <w:rPr>
          <w:rFonts w:hint="eastAsia" w:ascii="Times New Roman" w:hAnsi="Times New Roman" w:eastAsia="仿宋_GB2312" w:cs="Times New Roman"/>
          <w:kern w:val="2"/>
          <w:sz w:val="32"/>
          <w:szCs w:val="32"/>
          <w:lang w:val="en-US" w:eastAsia="zh-CN" w:bidi="ar-SA"/>
        </w:rPr>
        <w:t>，其中：</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strike w:val="0"/>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仿宋_GB2312" w:eastAsia="仿宋_GB2312"/>
          <w:sz w:val="32"/>
          <w:szCs w:val="32"/>
        </w:rPr>
        <w:t>基本支出预算</w:t>
      </w:r>
      <w:r>
        <w:rPr>
          <w:rFonts w:hint="eastAsia" w:ascii="仿宋_GB2312" w:eastAsia="仿宋_GB2312"/>
          <w:sz w:val="32"/>
          <w:szCs w:val="32"/>
          <w:lang w:val="en-US" w:eastAsia="zh-CN"/>
        </w:rPr>
        <w:t>8088.29</w:t>
      </w:r>
      <w:r>
        <w:rPr>
          <w:rFonts w:hint="eastAsia" w:ascii="仿宋_GB2312" w:eastAsia="仿宋_GB2312"/>
          <w:sz w:val="32"/>
          <w:szCs w:val="32"/>
        </w:rPr>
        <w:t>万元，占</w:t>
      </w:r>
      <w:r>
        <w:rPr>
          <w:rFonts w:ascii="仿宋_GB2312" w:eastAsia="仿宋_GB2312"/>
          <w:sz w:val="32"/>
          <w:szCs w:val="32"/>
          <w:lang w:val="en"/>
        </w:rPr>
        <w:t>本年支出预算</w:t>
      </w:r>
      <w:r>
        <w:rPr>
          <w:rFonts w:hint="eastAsia" w:ascii="仿宋_GB2312" w:eastAsia="仿宋_GB2312"/>
          <w:sz w:val="32"/>
          <w:szCs w:val="32"/>
          <w:lang w:val="en-US" w:eastAsia="zh-CN"/>
        </w:rPr>
        <w:t>67.03</w:t>
      </w:r>
      <w:r>
        <w:rPr>
          <w:rFonts w:hint="eastAsia" w:ascii="仿宋_GB2312" w:eastAsia="仿宋_GB2312"/>
          <w:sz w:val="32"/>
          <w:szCs w:val="32"/>
        </w:rPr>
        <w:t>％，同比减少</w:t>
      </w:r>
      <w:r>
        <w:rPr>
          <w:rFonts w:hint="eastAsia" w:ascii="仿宋_GB2312" w:eastAsia="仿宋_GB2312"/>
          <w:sz w:val="32"/>
          <w:szCs w:val="32"/>
          <w:lang w:val="en-US" w:eastAsia="zh-CN"/>
        </w:rPr>
        <w:t>949.26</w:t>
      </w:r>
      <w:r>
        <w:rPr>
          <w:rFonts w:hint="eastAsia" w:ascii="仿宋_GB2312" w:eastAsia="仿宋_GB2312"/>
          <w:sz w:val="32"/>
          <w:szCs w:val="32"/>
        </w:rPr>
        <w:t>万元，</w:t>
      </w:r>
      <w:r>
        <w:rPr>
          <w:rFonts w:hint="eastAsia" w:ascii="仿宋_GB2312" w:eastAsia="仿宋_GB2312"/>
          <w:sz w:val="32"/>
          <w:szCs w:val="32"/>
          <w:lang w:val="en-US" w:eastAsia="zh-CN"/>
        </w:rPr>
        <w:t>同比</w:t>
      </w:r>
      <w:r>
        <w:rPr>
          <w:rFonts w:hint="eastAsia" w:ascii="仿宋_GB2312" w:eastAsia="仿宋_GB2312"/>
          <w:sz w:val="32"/>
          <w:szCs w:val="32"/>
        </w:rPr>
        <w:t>下降</w:t>
      </w:r>
      <w:r>
        <w:rPr>
          <w:rFonts w:hint="eastAsia" w:ascii="仿宋_GB2312" w:eastAsia="仿宋_GB2312"/>
          <w:sz w:val="32"/>
          <w:szCs w:val="32"/>
          <w:lang w:val="en-US" w:eastAsia="zh-CN"/>
        </w:rPr>
        <w:t>10.50</w:t>
      </w:r>
      <w:r>
        <w:rPr>
          <w:rFonts w:hint="eastAsia" w:ascii="仿宋_GB2312" w:eastAsia="仿宋_GB2312"/>
          <w:sz w:val="32"/>
          <w:szCs w:val="32"/>
        </w:rPr>
        <w:t>％</w:t>
      </w:r>
      <w:r>
        <w:rPr>
          <w:rFonts w:hint="default" w:ascii="Times New Roman" w:hAnsi="Times New Roman" w:eastAsia="仿宋_GB2312" w:cs="Times New Roman"/>
          <w:kern w:val="2"/>
          <w:sz w:val="32"/>
          <w:szCs w:val="32"/>
          <w:lang w:val="en-US" w:eastAsia="zh-CN" w:bidi="ar-SA"/>
        </w:rPr>
        <w:t>。</w:t>
      </w:r>
    </w:p>
    <w:p>
      <w:pPr>
        <w:pStyle w:val="6"/>
        <w:keepNext w:val="0"/>
        <w:keepLines w:val="0"/>
        <w:pageBreakBefore w:val="0"/>
        <w:shd w:val="clear"/>
        <w:tabs>
          <w:tab w:val="center" w:pos="4475"/>
        </w:tabs>
        <w:kinsoku/>
        <w:wordWrap/>
        <w:overflowPunct/>
        <w:topLinePunct w:val="0"/>
        <w:autoSpaceDE/>
        <w:autoSpaceDN/>
        <w:bidi w:val="0"/>
        <w:spacing w:before="0" w:beforeAutospacing="0" w:after="0" w:afterAutospacing="0" w:line="540" w:lineRule="exact"/>
        <w:ind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eastAsia" w:ascii="仿宋_GB2312" w:eastAsia="仿宋_GB2312"/>
          <w:sz w:val="32"/>
          <w:szCs w:val="32"/>
        </w:rPr>
        <w:t>项目支出预算</w:t>
      </w:r>
      <w:r>
        <w:rPr>
          <w:rFonts w:hint="eastAsia" w:ascii="仿宋_GB2312" w:eastAsia="仿宋_GB2312"/>
          <w:sz w:val="32"/>
          <w:szCs w:val="32"/>
          <w:lang w:val="en-US" w:eastAsia="zh-CN"/>
        </w:rPr>
        <w:t>3977.68</w:t>
      </w:r>
      <w:r>
        <w:rPr>
          <w:rFonts w:hint="eastAsia" w:ascii="仿宋_GB2312" w:eastAsia="仿宋_GB2312"/>
          <w:sz w:val="32"/>
          <w:szCs w:val="32"/>
        </w:rPr>
        <w:t>万元，占</w:t>
      </w:r>
      <w:r>
        <w:rPr>
          <w:rFonts w:ascii="仿宋_GB2312" w:eastAsia="仿宋_GB2312"/>
          <w:sz w:val="32"/>
          <w:szCs w:val="32"/>
          <w:lang w:val="en"/>
        </w:rPr>
        <w:t>本年支出预算</w:t>
      </w:r>
      <w:r>
        <w:rPr>
          <w:rFonts w:hint="eastAsia" w:ascii="仿宋_GB2312" w:eastAsia="仿宋_GB2312"/>
          <w:sz w:val="32"/>
          <w:szCs w:val="32"/>
          <w:lang w:val="en-US" w:eastAsia="zh-CN"/>
        </w:rPr>
        <w:t>32.97</w:t>
      </w:r>
      <w:r>
        <w:rPr>
          <w:rFonts w:hint="eastAsia" w:ascii="仿宋_GB2312" w:eastAsia="仿宋_GB2312"/>
          <w:sz w:val="32"/>
          <w:szCs w:val="32"/>
        </w:rPr>
        <w:t>％，同比减少</w:t>
      </w:r>
      <w:r>
        <w:rPr>
          <w:rFonts w:hint="eastAsia" w:ascii="仿宋_GB2312" w:eastAsia="仿宋_GB2312"/>
          <w:sz w:val="32"/>
          <w:szCs w:val="32"/>
          <w:lang w:val="en-US" w:eastAsia="zh-CN"/>
        </w:rPr>
        <w:t>224.06</w:t>
      </w:r>
      <w:r>
        <w:rPr>
          <w:rFonts w:hint="eastAsia" w:ascii="仿宋_GB2312" w:eastAsia="仿宋_GB2312"/>
          <w:sz w:val="32"/>
          <w:szCs w:val="32"/>
        </w:rPr>
        <w:t>万元，</w:t>
      </w:r>
      <w:r>
        <w:rPr>
          <w:rFonts w:hint="eastAsia" w:ascii="仿宋_GB2312" w:eastAsia="仿宋_GB2312"/>
          <w:sz w:val="32"/>
          <w:szCs w:val="32"/>
          <w:lang w:val="en-US" w:eastAsia="zh-CN"/>
        </w:rPr>
        <w:t>同比</w:t>
      </w:r>
      <w:r>
        <w:rPr>
          <w:rFonts w:hint="eastAsia" w:ascii="仿宋_GB2312" w:eastAsia="仿宋_GB2312"/>
          <w:sz w:val="32"/>
          <w:szCs w:val="32"/>
        </w:rPr>
        <w:t>下降</w:t>
      </w:r>
      <w:r>
        <w:rPr>
          <w:rFonts w:hint="eastAsia" w:ascii="仿宋_GB2312" w:eastAsia="仿宋_GB2312"/>
          <w:sz w:val="32"/>
          <w:szCs w:val="32"/>
          <w:lang w:val="en-US" w:eastAsia="zh-CN"/>
        </w:rPr>
        <w:t>5.33</w:t>
      </w:r>
      <w:r>
        <w:rPr>
          <w:rFonts w:hint="eastAsia" w:ascii="仿宋_GB2312" w:eastAsia="仿宋_GB2312"/>
          <w:sz w:val="32"/>
          <w:szCs w:val="32"/>
        </w:rPr>
        <w:t>％</w:t>
      </w:r>
      <w:r>
        <w:rPr>
          <w:rFonts w:hint="default" w:ascii="Times New Roman" w:hAnsi="Times New Roman" w:eastAsia="仿宋_GB2312" w:cs="Times New Roman"/>
          <w:kern w:val="2"/>
          <w:sz w:val="32"/>
          <w:szCs w:val="32"/>
          <w:lang w:val="en-US" w:eastAsia="zh-CN" w:bidi="ar-SA"/>
        </w:rPr>
        <w:t>。</w:t>
      </w:r>
    </w:p>
    <w:p>
      <w:pPr>
        <w:pStyle w:val="4"/>
        <w:adjustRightInd w:val="0"/>
        <w:snapToGrid w:val="0"/>
        <w:spacing w:line="554" w:lineRule="exact"/>
        <w:ind w:firstLine="640" w:firstLineChars="200"/>
        <w:rPr>
          <w:rFonts w:hint="eastAsia" w:ascii="仿宋_GB2312" w:eastAsia="仿宋_GB2312"/>
          <w:sz w:val="32"/>
          <w:szCs w:val="32"/>
        </w:rPr>
      </w:pP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val="en-US" w:eastAsia="zh-CN"/>
        </w:rPr>
        <w:t>年支出预算总体减少主要是：</w:t>
      </w:r>
      <w:r>
        <w:rPr>
          <w:rFonts w:hint="eastAsia" w:ascii="仿宋_GB2312" w:eastAsia="仿宋_GB2312"/>
          <w:sz w:val="32"/>
          <w:szCs w:val="32"/>
        </w:rPr>
        <w:t>基本支出</w:t>
      </w:r>
      <w:r>
        <w:rPr>
          <w:rFonts w:hint="eastAsia" w:ascii="仿宋_GB2312" w:eastAsia="仿宋_GB2312"/>
          <w:sz w:val="32"/>
          <w:szCs w:val="32"/>
          <w:lang w:val="en-US" w:eastAsia="zh-CN"/>
        </w:rPr>
        <w:t>减少</w:t>
      </w:r>
      <w:r>
        <w:rPr>
          <w:rFonts w:hint="eastAsia" w:ascii="仿宋_GB2312" w:eastAsia="仿宋_GB2312"/>
          <w:sz w:val="32"/>
          <w:szCs w:val="32"/>
        </w:rPr>
        <w:t>原因：人员经费预算减少的原因是2025年柳州市自然资源和规划局在编减少3人；柳州市国土空间整治中心聘员减少2人；柳州市自然资源执法监察支队因机构改革在职在编人员减少34人，聘员减少9人；柳州市不动产登记中心在编增加2人，聘员减少2人；柳州市不动产档案管理中心在编减少1人，聘员减少1人；柳州城市规划展览馆在编减少1人，聘员增加2人；柳州市土地征收和出让服务中心在编减少2人</w:t>
      </w:r>
      <w:r>
        <w:rPr>
          <w:rFonts w:hint="eastAsia" w:ascii="仿宋_GB2312" w:eastAsia="仿宋_GB2312"/>
          <w:sz w:val="32"/>
          <w:szCs w:val="32"/>
          <w:lang w:eastAsia="zh-CN"/>
        </w:rPr>
        <w:t>；</w:t>
      </w:r>
      <w:r>
        <w:rPr>
          <w:rFonts w:hint="eastAsia" w:ascii="仿宋_GB2312" w:eastAsia="仿宋_GB2312"/>
          <w:sz w:val="32"/>
          <w:szCs w:val="32"/>
        </w:rPr>
        <w:t>柳州市土地交易储备中心聘员减少1人</w:t>
      </w:r>
      <w:r>
        <w:rPr>
          <w:rFonts w:hint="eastAsia" w:ascii="仿宋_GB2312" w:eastAsia="仿宋_GB2312"/>
          <w:sz w:val="32"/>
          <w:szCs w:val="32"/>
          <w:lang w:eastAsia="zh-CN"/>
        </w:rPr>
        <w:t>。</w:t>
      </w:r>
      <w:r>
        <w:rPr>
          <w:rFonts w:hint="eastAsia" w:ascii="仿宋_GB2312" w:eastAsia="仿宋_GB2312"/>
          <w:sz w:val="32"/>
          <w:szCs w:val="32"/>
          <w:lang w:val="en-US" w:eastAsia="zh-CN"/>
        </w:rPr>
        <w:t>2025年</w:t>
      </w:r>
      <w:r>
        <w:rPr>
          <w:rFonts w:hint="eastAsia" w:ascii="仿宋_GB2312" w:eastAsia="仿宋_GB2312"/>
          <w:sz w:val="32"/>
          <w:szCs w:val="32"/>
        </w:rPr>
        <w:t>人员</w:t>
      </w:r>
      <w:r>
        <w:rPr>
          <w:rFonts w:hint="eastAsia" w:ascii="仿宋_GB2312" w:eastAsia="仿宋_GB2312"/>
          <w:sz w:val="32"/>
          <w:szCs w:val="32"/>
          <w:lang w:val="en-US" w:eastAsia="zh-CN"/>
        </w:rPr>
        <w:t>经费预算合计</w:t>
      </w:r>
      <w:r>
        <w:rPr>
          <w:rFonts w:hint="eastAsia" w:ascii="仿宋_GB2312" w:eastAsia="仿宋_GB2312"/>
          <w:sz w:val="32"/>
          <w:szCs w:val="32"/>
        </w:rPr>
        <w:t>减少在编39人，聘员13人。</w:t>
      </w:r>
    </w:p>
    <w:p>
      <w:pPr>
        <w:pStyle w:val="4"/>
        <w:adjustRightInd w:val="0"/>
        <w:snapToGrid w:val="0"/>
        <w:spacing w:line="554" w:lineRule="exact"/>
        <w:ind w:firstLine="640" w:firstLineChars="200"/>
        <w:rPr>
          <w:rFonts w:hint="eastAsia" w:ascii="仿宋_GB2312" w:eastAsia="仿宋_GB2312"/>
          <w:sz w:val="32"/>
          <w:szCs w:val="32"/>
        </w:rPr>
      </w:pPr>
      <w:r>
        <w:rPr>
          <w:rFonts w:hint="eastAsia" w:ascii="仿宋_GB2312" w:eastAsia="仿宋_GB2312"/>
          <w:sz w:val="32"/>
          <w:szCs w:val="32"/>
        </w:rPr>
        <w:t>对个人和家庭的补助预算增加的原因是柳州市自然资源和规划局退休人员减少2人，柳州市土地交易储备中心退休人员减少1人；柳州市自然资源执法监察支队因机构改革退休人员增加4人，柳州市不动产登记中心退休人员增加3人，柳州市不动产档案管理中心退休人员增加1人</w:t>
      </w:r>
      <w:r>
        <w:rPr>
          <w:rFonts w:hint="eastAsia" w:ascii="仿宋_GB2312" w:eastAsia="仿宋_GB2312"/>
          <w:sz w:val="32"/>
          <w:szCs w:val="32"/>
          <w:lang w:eastAsia="zh-CN"/>
        </w:rPr>
        <w:t>。</w:t>
      </w:r>
      <w:r>
        <w:rPr>
          <w:rFonts w:hint="eastAsia" w:ascii="仿宋_GB2312" w:eastAsia="仿宋_GB2312"/>
          <w:sz w:val="32"/>
          <w:szCs w:val="32"/>
          <w:lang w:val="en-US" w:eastAsia="zh-CN"/>
        </w:rPr>
        <w:t>2025年</w:t>
      </w:r>
      <w:r>
        <w:rPr>
          <w:rFonts w:hint="eastAsia" w:ascii="仿宋_GB2312" w:eastAsia="仿宋_GB2312"/>
          <w:sz w:val="32"/>
          <w:szCs w:val="32"/>
        </w:rPr>
        <w:t>离退休人员</w:t>
      </w:r>
      <w:r>
        <w:rPr>
          <w:rFonts w:hint="eastAsia" w:ascii="仿宋_GB2312" w:eastAsia="仿宋_GB2312"/>
          <w:sz w:val="32"/>
          <w:szCs w:val="32"/>
          <w:lang w:val="en-US" w:eastAsia="zh-CN"/>
        </w:rPr>
        <w:t>经费预算合计</w:t>
      </w:r>
      <w:r>
        <w:rPr>
          <w:rFonts w:hint="eastAsia" w:ascii="仿宋_GB2312" w:eastAsia="仿宋_GB2312"/>
          <w:sz w:val="32"/>
          <w:szCs w:val="32"/>
        </w:rPr>
        <w:t>增加5人。</w:t>
      </w:r>
    </w:p>
    <w:p>
      <w:pPr>
        <w:pStyle w:val="4"/>
        <w:adjustRightInd w:val="0"/>
        <w:snapToGrid w:val="0"/>
        <w:spacing w:line="554" w:lineRule="exact"/>
        <w:ind w:firstLine="640" w:firstLineChars="200"/>
        <w:rPr>
          <w:rFonts w:hint="eastAsia" w:ascii="仿宋_GB2312" w:eastAsia="仿宋_GB2312"/>
          <w:sz w:val="32"/>
          <w:szCs w:val="32"/>
        </w:rPr>
      </w:pPr>
      <w:r>
        <w:rPr>
          <w:rFonts w:hint="eastAsia" w:ascii="仿宋_GB2312" w:eastAsia="仿宋_GB2312"/>
          <w:sz w:val="32"/>
          <w:szCs w:val="32"/>
        </w:rPr>
        <w:t>公用经费（商品和服务支出）预算减少的原因是2025年柳州市自然资源和规划局在编减少3人；柳州市自然资源执法监察支队因机构改革在职在编人员减少34人；柳州市不动产登记中心在编增加2人；柳州市不动产档案管理中心在编减少1人；柳州城市规划展览馆在编减少1人；柳州市土地征收和出让服务中心在编减少2人。</w:t>
      </w:r>
      <w:r>
        <w:rPr>
          <w:rFonts w:hint="eastAsia" w:ascii="仿宋_GB2312" w:eastAsia="仿宋_GB2312"/>
          <w:sz w:val="32"/>
          <w:szCs w:val="32"/>
          <w:lang w:val="en-US" w:eastAsia="zh-CN"/>
        </w:rPr>
        <w:t>2025年</w:t>
      </w:r>
      <w:r>
        <w:rPr>
          <w:rFonts w:hint="eastAsia" w:ascii="仿宋_GB2312" w:eastAsia="仿宋_GB2312"/>
          <w:sz w:val="32"/>
          <w:szCs w:val="32"/>
        </w:rPr>
        <w:t>公用经费</w:t>
      </w:r>
      <w:r>
        <w:rPr>
          <w:rFonts w:hint="eastAsia" w:ascii="仿宋_GB2312" w:eastAsia="仿宋_GB2312"/>
          <w:sz w:val="32"/>
          <w:szCs w:val="32"/>
          <w:lang w:val="en-US" w:eastAsia="zh-CN"/>
        </w:rPr>
        <w:t>经费预算合计减少</w:t>
      </w:r>
      <w:r>
        <w:rPr>
          <w:rFonts w:hint="eastAsia" w:ascii="仿宋_GB2312" w:eastAsia="仿宋_GB2312"/>
          <w:sz w:val="32"/>
          <w:szCs w:val="32"/>
        </w:rPr>
        <w:t>在编39人。</w:t>
      </w:r>
    </w:p>
    <w:p>
      <w:pPr>
        <w:pStyle w:val="4"/>
        <w:adjustRightInd w:val="0"/>
        <w:snapToGrid w:val="0"/>
        <w:spacing w:line="554" w:lineRule="exact"/>
        <w:ind w:firstLine="660"/>
        <w:rPr>
          <w:rFonts w:hint="default" w:ascii="Times New Roman" w:hAnsi="Times New Roman" w:eastAsia="仿宋_GB2312" w:cs="Times New Roman"/>
          <w:sz w:val="32"/>
          <w:szCs w:val="32"/>
          <w:highlight w:val="cyan"/>
          <w:lang w:val="en-US" w:eastAsia="zh-CN"/>
        </w:rPr>
      </w:pPr>
      <w:r>
        <w:rPr>
          <w:rFonts w:hint="eastAsia" w:ascii="仿宋_GB2312" w:eastAsia="仿宋_GB2312"/>
          <w:sz w:val="32"/>
          <w:szCs w:val="32"/>
        </w:rPr>
        <w:t>项目支出减少原因：坚决落实过紧日子要求，厉行节约办一切事业，严控一般性支出，</w:t>
      </w:r>
      <w:r>
        <w:rPr>
          <w:rFonts w:hint="eastAsia" w:ascii="仿宋_GB2312" w:eastAsia="仿宋_GB2312"/>
          <w:sz w:val="32"/>
          <w:szCs w:val="32"/>
          <w:lang w:val="en-US" w:eastAsia="zh-CN"/>
        </w:rPr>
        <w:t>2025</w:t>
      </w:r>
      <w:r>
        <w:rPr>
          <w:rFonts w:hint="eastAsia" w:ascii="仿宋_GB2312" w:eastAsia="仿宋_GB2312"/>
          <w:sz w:val="32"/>
          <w:szCs w:val="32"/>
        </w:rPr>
        <w:t>年度项目支出</w:t>
      </w:r>
      <w:r>
        <w:rPr>
          <w:rFonts w:hint="eastAsia" w:ascii="仿宋_GB2312" w:eastAsia="仿宋_GB2312"/>
          <w:sz w:val="32"/>
          <w:szCs w:val="32"/>
          <w:lang w:val="en-US" w:eastAsia="zh-CN"/>
        </w:rPr>
        <w:t>政府性基金类项目支出与2024年持平，</w:t>
      </w:r>
      <w:r>
        <w:rPr>
          <w:rFonts w:hint="eastAsia" w:ascii="仿宋_GB2312" w:eastAsia="仿宋_GB2312"/>
          <w:sz w:val="32"/>
          <w:szCs w:val="32"/>
        </w:rPr>
        <w:t>一般公共预算</w:t>
      </w:r>
      <w:r>
        <w:rPr>
          <w:rFonts w:hint="eastAsia" w:ascii="仿宋_GB2312" w:eastAsia="仿宋_GB2312"/>
          <w:sz w:val="32"/>
          <w:szCs w:val="32"/>
          <w:lang w:val="en-US" w:eastAsia="zh-CN"/>
        </w:rPr>
        <w:t>项目</w:t>
      </w:r>
      <w:r>
        <w:rPr>
          <w:rFonts w:hint="eastAsia" w:ascii="仿宋_GB2312" w:eastAsia="仿宋_GB2312"/>
          <w:sz w:val="32"/>
          <w:szCs w:val="32"/>
        </w:rPr>
        <w:t>同比202</w:t>
      </w:r>
      <w:r>
        <w:rPr>
          <w:rFonts w:hint="eastAsia" w:ascii="仿宋_GB2312" w:eastAsia="仿宋_GB2312"/>
          <w:sz w:val="32"/>
          <w:szCs w:val="32"/>
          <w:lang w:val="en-US" w:eastAsia="zh-CN"/>
        </w:rPr>
        <w:t>4</w:t>
      </w:r>
      <w:r>
        <w:rPr>
          <w:rFonts w:hint="eastAsia" w:ascii="仿宋_GB2312" w:eastAsia="仿宋_GB2312"/>
          <w:sz w:val="32"/>
          <w:szCs w:val="32"/>
        </w:rPr>
        <w:t>年项目支出不低于</w:t>
      </w:r>
      <w:r>
        <w:rPr>
          <w:rFonts w:hint="eastAsia" w:ascii="仿宋_GB2312" w:eastAsia="仿宋_GB2312"/>
          <w:sz w:val="32"/>
          <w:szCs w:val="32"/>
          <w:lang w:val="en-US" w:eastAsia="zh-CN"/>
        </w:rPr>
        <w:t>10</w:t>
      </w:r>
      <w:r>
        <w:rPr>
          <w:rFonts w:hint="eastAsia" w:ascii="仿宋_GB2312" w:eastAsia="仿宋_GB2312"/>
          <w:sz w:val="32"/>
          <w:szCs w:val="32"/>
        </w:rPr>
        <w:t>%压减。</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四、财政拨款收支</w:t>
      </w:r>
      <w:r>
        <w:rPr>
          <w:rFonts w:hint="eastAsia" w:eastAsia="黑体" w:cs="Times New Roman"/>
          <w:b w:val="0"/>
          <w:bCs w:val="0"/>
          <w:color w:val="000000"/>
          <w:kern w:val="0"/>
          <w:sz w:val="32"/>
          <w:szCs w:val="32"/>
          <w:lang w:val="en-US" w:eastAsia="zh-CN" w:bidi="ar-SA"/>
        </w:rPr>
        <w:t>总体</w:t>
      </w:r>
      <w:r>
        <w:rPr>
          <w:rFonts w:hint="default" w:ascii="Times New Roman" w:hAnsi="Times New Roman" w:eastAsia="黑体" w:cs="Times New Roman"/>
          <w:b w:val="0"/>
          <w:bCs w:val="0"/>
          <w:color w:val="000000"/>
          <w:kern w:val="0"/>
          <w:sz w:val="32"/>
          <w:szCs w:val="32"/>
          <w:lang w:val="en-US" w:eastAsia="zh-CN" w:bidi="ar-SA"/>
        </w:rPr>
        <w:t>情况说明</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strike/>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2025</w:t>
      </w:r>
      <w:r>
        <w:rPr>
          <w:rFonts w:hint="default" w:ascii="Times New Roman" w:hAnsi="Times New Roman" w:eastAsia="仿宋_GB2312" w:cs="Times New Roman"/>
          <w:b w:val="0"/>
          <w:bCs w:val="0"/>
          <w:color w:val="auto"/>
          <w:kern w:val="2"/>
          <w:sz w:val="32"/>
          <w:szCs w:val="32"/>
          <w:lang w:val="en-US" w:eastAsia="zh-CN" w:bidi="ar-SA"/>
        </w:rPr>
        <w:t>年</w:t>
      </w:r>
      <w:r>
        <w:rPr>
          <w:rFonts w:hint="eastAsia" w:ascii="Times New Roman" w:hAnsi="Times New Roman" w:eastAsia="仿宋_GB2312" w:cs="Times New Roman"/>
          <w:b w:val="0"/>
          <w:bCs w:val="0"/>
          <w:color w:val="auto"/>
          <w:kern w:val="2"/>
          <w:sz w:val="32"/>
          <w:szCs w:val="32"/>
          <w:lang w:val="en-US" w:eastAsia="zh-CN" w:bidi="ar-SA"/>
        </w:rPr>
        <w:t>部门</w:t>
      </w:r>
      <w:r>
        <w:rPr>
          <w:rFonts w:hint="default" w:ascii="Times New Roman" w:hAnsi="Times New Roman" w:eastAsia="仿宋_GB2312" w:cs="Times New Roman"/>
          <w:b w:val="0"/>
          <w:bCs w:val="0"/>
          <w:color w:val="auto"/>
          <w:kern w:val="2"/>
          <w:sz w:val="32"/>
          <w:szCs w:val="32"/>
          <w:lang w:val="en-US" w:eastAsia="zh-CN" w:bidi="ar-SA"/>
        </w:rPr>
        <w:t>财政拨款收支总预算</w:t>
      </w:r>
      <w:r>
        <w:rPr>
          <w:rFonts w:hint="eastAsia" w:ascii="仿宋_GB2312" w:eastAsia="仿宋_GB2312"/>
          <w:sz w:val="32"/>
          <w:szCs w:val="32"/>
          <w:lang w:val="en-US" w:eastAsia="zh-CN"/>
        </w:rPr>
        <w:t>12065.97</w:t>
      </w:r>
      <w:r>
        <w:rPr>
          <w:rFonts w:hint="default" w:ascii="Times New Roman" w:hAnsi="Times New Roman" w:eastAsia="仿宋_GB2312" w:cs="Times New Roman"/>
          <w:b w:val="0"/>
          <w:bCs w:val="0"/>
          <w:color w:val="auto"/>
          <w:kern w:val="2"/>
          <w:sz w:val="32"/>
          <w:szCs w:val="32"/>
          <w:lang w:val="en-US" w:eastAsia="zh-CN" w:bidi="ar-SA"/>
        </w:rPr>
        <w:t>万元，收入包括：</w:t>
      </w:r>
      <w:r>
        <w:rPr>
          <w:rFonts w:hint="eastAsia" w:ascii="仿宋_GB2312" w:hAnsi="仿宋_GB2312" w:eastAsia="仿宋_GB2312" w:cs="仿宋_GB2312"/>
          <w:color w:val="000000"/>
          <w:sz w:val="32"/>
          <w:szCs w:val="32"/>
        </w:rPr>
        <w:t>一般公共</w:t>
      </w:r>
      <w:r>
        <w:rPr>
          <w:rFonts w:hint="eastAsia" w:ascii="仿宋_GB2312" w:hAnsi="仿宋_GB2312" w:eastAsia="仿宋_GB2312" w:cs="仿宋_GB2312"/>
          <w:strike w:val="0"/>
          <w:color w:val="000000"/>
          <w:sz w:val="32"/>
          <w:szCs w:val="32"/>
          <w:lang w:eastAsia="zh-CN"/>
        </w:rPr>
        <w:t>预算拨款</w:t>
      </w:r>
      <w:r>
        <w:rPr>
          <w:rFonts w:hint="eastAsia" w:ascii="仿宋_GB2312" w:hAnsi="仿宋_GB2312" w:eastAsia="仿宋_GB2312" w:cs="仿宋_GB2312"/>
          <w:color w:val="auto"/>
          <w:sz w:val="32"/>
          <w:szCs w:val="32"/>
          <w:lang w:val="en-US" w:eastAsia="zh-CN"/>
        </w:rPr>
        <w:t>9980.75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000000"/>
          <w:sz w:val="32"/>
          <w:szCs w:val="32"/>
        </w:rPr>
        <w:t>政府性基金预算拨款</w:t>
      </w:r>
      <w:r>
        <w:rPr>
          <w:rFonts w:hint="eastAsia" w:ascii="仿宋_GB2312" w:hAnsi="仿宋_GB2312" w:eastAsia="仿宋_GB2312" w:cs="仿宋_GB2312"/>
          <w:color w:val="auto"/>
          <w:sz w:val="32"/>
          <w:szCs w:val="32"/>
        </w:rPr>
        <w:t>2085.22万元</w:t>
      </w:r>
      <w:r>
        <w:rPr>
          <w:rFonts w:hint="default" w:ascii="Times New Roman" w:hAnsi="Times New Roman" w:eastAsia="仿宋_GB2312" w:cs="Times New Roman"/>
          <w:b w:val="0"/>
          <w:bCs w:val="0"/>
          <w:color w:val="auto"/>
          <w:kern w:val="2"/>
          <w:sz w:val="32"/>
          <w:szCs w:val="32"/>
          <w:lang w:val="en-US" w:eastAsia="zh-CN" w:bidi="ar-SA"/>
        </w:rPr>
        <w:t>；支出包括：</w:t>
      </w:r>
      <w:r>
        <w:rPr>
          <w:rFonts w:hint="eastAsia" w:ascii="仿宋_GB2312" w:hAnsi="仿宋_GB2312" w:eastAsia="仿宋_GB2312" w:cs="仿宋_GB2312"/>
          <w:b w:val="0"/>
          <w:bCs w:val="0"/>
          <w:color w:val="auto"/>
          <w:kern w:val="2"/>
          <w:sz w:val="32"/>
          <w:szCs w:val="32"/>
          <w:lang w:val="en-US" w:eastAsia="zh-CN" w:bidi="ar-SA"/>
        </w:rPr>
        <w:t>社会保障和就业支出1038.60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卫生健康支出430.52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val="0"/>
          <w:color w:val="auto"/>
          <w:kern w:val="2"/>
          <w:sz w:val="32"/>
          <w:szCs w:val="32"/>
          <w:lang w:val="en-US" w:eastAsia="zh-CN" w:bidi="ar-SA"/>
        </w:rPr>
        <w:t>，城乡社区支出2755.31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自然资源海洋气象等支出7395.40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住房保障支出446.14</w:t>
      </w:r>
      <w:r>
        <w:rPr>
          <w:rFonts w:hint="eastAsia" w:ascii="仿宋_GB2312" w:hAnsi="仿宋_GB2312" w:eastAsia="仿宋_GB2312" w:cs="仿宋_GB2312"/>
          <w:color w:val="auto"/>
          <w:sz w:val="32"/>
          <w:szCs w:val="32"/>
        </w:rPr>
        <w:t>万元</w:t>
      </w:r>
      <w:r>
        <w:rPr>
          <w:rFonts w:hint="default" w:ascii="Times New Roman" w:hAnsi="Times New Roman" w:eastAsia="仿宋_GB2312" w:cs="Times New Roman"/>
          <w:b w:val="0"/>
          <w:bCs w:val="0"/>
          <w:color w:val="auto"/>
          <w:kern w:val="2"/>
          <w:sz w:val="32"/>
          <w:szCs w:val="32"/>
          <w:lang w:val="en-US" w:eastAsia="zh-CN" w:bidi="ar-SA"/>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五、一般公共预算支出情况说明</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2025</w:t>
      </w:r>
      <w:r>
        <w:rPr>
          <w:rFonts w:hint="default" w:ascii="Times New Roman" w:hAnsi="Times New Roman" w:eastAsia="仿宋_GB2312" w:cs="Times New Roman"/>
          <w:b w:val="0"/>
          <w:bCs w:val="0"/>
          <w:color w:val="auto"/>
          <w:kern w:val="2"/>
          <w:sz w:val="32"/>
          <w:szCs w:val="32"/>
          <w:lang w:val="en-US" w:eastAsia="zh-CN" w:bidi="ar-SA"/>
        </w:rPr>
        <w:t>年</w:t>
      </w:r>
      <w:r>
        <w:rPr>
          <w:rFonts w:hint="eastAsia" w:ascii="Times New Roman" w:hAnsi="Times New Roman" w:eastAsia="仿宋_GB2312" w:cs="Times New Roman"/>
          <w:b w:val="0"/>
          <w:bCs w:val="0"/>
          <w:color w:val="auto"/>
          <w:kern w:val="2"/>
          <w:sz w:val="32"/>
          <w:szCs w:val="32"/>
          <w:lang w:val="en-US" w:eastAsia="zh-CN" w:bidi="ar-SA"/>
        </w:rPr>
        <w:t>部门</w:t>
      </w:r>
      <w:r>
        <w:rPr>
          <w:rFonts w:hint="default" w:ascii="Times New Roman" w:hAnsi="Times New Roman" w:eastAsia="仿宋_GB2312" w:cs="Times New Roman"/>
          <w:b w:val="0"/>
          <w:bCs w:val="0"/>
          <w:color w:val="auto"/>
          <w:kern w:val="2"/>
          <w:sz w:val="32"/>
          <w:szCs w:val="32"/>
          <w:lang w:val="en-US" w:eastAsia="zh-CN" w:bidi="ar-SA"/>
        </w:rPr>
        <w:t>一般公共预算拨款支出</w:t>
      </w:r>
      <w:r>
        <w:rPr>
          <w:rFonts w:hint="eastAsia" w:ascii="仿宋_GB2312" w:eastAsia="仿宋_GB2312"/>
          <w:sz w:val="32"/>
          <w:szCs w:val="32"/>
          <w:lang w:val="en-US" w:eastAsia="zh-CN"/>
        </w:rPr>
        <w:t>9980.75</w:t>
      </w:r>
      <w:r>
        <w:rPr>
          <w:rFonts w:hint="default" w:ascii="Times New Roman" w:hAnsi="Times New Roman" w:eastAsia="仿宋_GB2312" w:cs="Times New Roman"/>
          <w:b w:val="0"/>
          <w:bCs w:val="0"/>
          <w:color w:val="auto"/>
          <w:kern w:val="2"/>
          <w:sz w:val="32"/>
          <w:szCs w:val="32"/>
          <w:lang w:val="en-US" w:eastAsia="zh-CN" w:bidi="ar-SA"/>
        </w:rPr>
        <w:t>万元，其中：基本支出</w:t>
      </w:r>
      <w:r>
        <w:rPr>
          <w:rFonts w:hint="eastAsia" w:ascii="仿宋_GB2312" w:eastAsia="仿宋_GB2312"/>
          <w:sz w:val="32"/>
          <w:szCs w:val="32"/>
          <w:lang w:val="en-US" w:eastAsia="zh-CN"/>
        </w:rPr>
        <w:t>8088.29</w:t>
      </w:r>
      <w:r>
        <w:rPr>
          <w:rFonts w:hint="default" w:ascii="Times New Roman" w:hAnsi="Times New Roman" w:eastAsia="仿宋_GB2312" w:cs="Times New Roman"/>
          <w:b w:val="0"/>
          <w:bCs w:val="0"/>
          <w:color w:val="auto"/>
          <w:kern w:val="2"/>
          <w:sz w:val="32"/>
          <w:szCs w:val="32"/>
          <w:lang w:val="en-US" w:eastAsia="zh-CN" w:bidi="ar-SA"/>
        </w:rPr>
        <w:t>万元，项目支出</w:t>
      </w:r>
      <w:r>
        <w:rPr>
          <w:rFonts w:hint="eastAsia" w:ascii="仿宋_GB2312" w:eastAsia="仿宋_GB2312"/>
          <w:sz w:val="32"/>
          <w:szCs w:val="32"/>
          <w:lang w:val="en-US" w:eastAsia="zh-CN"/>
        </w:rPr>
        <w:t>1892.46</w:t>
      </w:r>
      <w:r>
        <w:rPr>
          <w:rFonts w:hint="default" w:ascii="Times New Roman" w:hAnsi="Times New Roman" w:eastAsia="仿宋_GB2312" w:cs="Times New Roman"/>
          <w:b w:val="0"/>
          <w:bCs w:val="0"/>
          <w:color w:val="auto"/>
          <w:kern w:val="2"/>
          <w:sz w:val="32"/>
          <w:szCs w:val="32"/>
          <w:lang w:val="en-US" w:eastAsia="zh-CN" w:bidi="ar-SA"/>
        </w:rPr>
        <w:t>万元，具体支出预算如下：</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（一）行政单位离退休181.99万元，</w:t>
      </w:r>
      <w:r>
        <w:rPr>
          <w:rFonts w:hint="eastAsia" w:ascii="仿宋_GB2312" w:hAnsi="仿宋_GB2312" w:eastAsia="仿宋_GB2312" w:cs="仿宋_GB2312"/>
          <w:b w:val="0"/>
          <w:bCs w:val="0"/>
          <w:strike w:val="0"/>
          <w:color w:val="auto"/>
          <w:kern w:val="2"/>
          <w:sz w:val="32"/>
          <w:szCs w:val="32"/>
          <w:u w:val="none"/>
          <w:lang w:val="en-US" w:eastAsia="zh-CN" w:bidi="ar-SA"/>
        </w:rPr>
        <w:t>基本支出预算167.42万元，项目支出预算14.57万元。</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主要用于柳州市自然资源和规划部门行政单位离退休人员生活补助，物业补贴及春节慰问费等支出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（二）事业单位离退休30.17万元，</w:t>
      </w:r>
      <w:r>
        <w:rPr>
          <w:rFonts w:hint="eastAsia" w:ascii="仿宋_GB2312" w:hAnsi="仿宋_GB2312" w:eastAsia="仿宋_GB2312" w:cs="仿宋_GB2312"/>
          <w:b w:val="0"/>
          <w:bCs w:val="0"/>
          <w:strike w:val="0"/>
          <w:color w:val="auto"/>
          <w:kern w:val="2"/>
          <w:sz w:val="32"/>
          <w:szCs w:val="32"/>
          <w:u w:val="none"/>
          <w:lang w:val="en-US" w:eastAsia="zh-CN" w:bidi="ar-SA"/>
        </w:rPr>
        <w:t>全部为基本支出。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主要用于柳州市自然资源和规划部门事业单位退休人员生活补助，物业补贴及春节慰问费等支出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（三）机关事业单位基本养老保险缴费支出550.95万元，</w:t>
      </w:r>
      <w:r>
        <w:rPr>
          <w:rFonts w:hint="eastAsia" w:ascii="仿宋_GB2312" w:hAnsi="仿宋_GB2312" w:eastAsia="仿宋_GB2312" w:cs="仿宋_GB2312"/>
          <w:b w:val="0"/>
          <w:bCs w:val="0"/>
          <w:strike w:val="0"/>
          <w:color w:val="auto"/>
          <w:kern w:val="2"/>
          <w:sz w:val="32"/>
          <w:szCs w:val="32"/>
          <w:u w:val="none"/>
          <w:lang w:val="en-US" w:eastAsia="zh-CN" w:bidi="ar-SA"/>
        </w:rPr>
        <w:t>全部为基本支出。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主要用于柳州市自然资源和规划部门机关事业单位基本养老保险缴费支出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（四）机关事业单位职业年金缴费支出275.48万元，</w:t>
      </w:r>
      <w:r>
        <w:rPr>
          <w:rFonts w:hint="eastAsia" w:ascii="仿宋_GB2312" w:hAnsi="仿宋_GB2312" w:eastAsia="仿宋_GB2312" w:cs="仿宋_GB2312"/>
          <w:b w:val="0"/>
          <w:bCs w:val="0"/>
          <w:strike w:val="0"/>
          <w:color w:val="auto"/>
          <w:kern w:val="2"/>
          <w:sz w:val="32"/>
          <w:szCs w:val="32"/>
          <w:u w:val="none"/>
          <w:lang w:val="en-US" w:eastAsia="zh-CN" w:bidi="ar-SA"/>
        </w:rPr>
        <w:t>全部为基本支出。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主要用于柳州市自然资源和规划部门机关事业单位职业年金缴费支出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（五）行政单位医疗146.37万元，</w:t>
      </w:r>
      <w:r>
        <w:rPr>
          <w:rFonts w:hint="eastAsia" w:ascii="仿宋_GB2312" w:hAnsi="仿宋_GB2312" w:eastAsia="仿宋_GB2312" w:cs="仿宋_GB2312"/>
          <w:b w:val="0"/>
          <w:bCs w:val="0"/>
          <w:strike w:val="0"/>
          <w:color w:val="auto"/>
          <w:kern w:val="2"/>
          <w:sz w:val="32"/>
          <w:szCs w:val="32"/>
          <w:u w:val="none"/>
          <w:lang w:val="en-US" w:eastAsia="zh-CN" w:bidi="ar-SA"/>
        </w:rPr>
        <w:t>全部为基本支出。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主要用于柳州市自然资源和规划部门行政单位医疗缴费支出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（六）事业单位医疗123.07万元，</w:t>
      </w:r>
      <w:r>
        <w:rPr>
          <w:rFonts w:hint="eastAsia" w:ascii="仿宋_GB2312" w:hAnsi="仿宋_GB2312" w:eastAsia="仿宋_GB2312" w:cs="仿宋_GB2312"/>
          <w:b w:val="0"/>
          <w:bCs w:val="0"/>
          <w:strike w:val="0"/>
          <w:color w:val="auto"/>
          <w:kern w:val="2"/>
          <w:sz w:val="32"/>
          <w:szCs w:val="32"/>
          <w:u w:val="none"/>
          <w:lang w:val="en-US" w:eastAsia="zh-CN" w:bidi="ar-SA"/>
        </w:rPr>
        <w:t>全部为基本支出。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主要用于柳州市自然资源和规划部门事业单位医疗缴费支出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（七）公务员医疗补助161.08万元，</w:t>
      </w:r>
      <w:r>
        <w:rPr>
          <w:rFonts w:hint="eastAsia" w:ascii="仿宋_GB2312" w:hAnsi="仿宋_GB2312" w:eastAsia="仿宋_GB2312" w:cs="仿宋_GB2312"/>
          <w:b w:val="0"/>
          <w:bCs w:val="0"/>
          <w:strike w:val="0"/>
          <w:color w:val="auto"/>
          <w:kern w:val="2"/>
          <w:sz w:val="32"/>
          <w:szCs w:val="32"/>
          <w:u w:val="none"/>
          <w:lang w:val="en-US" w:eastAsia="zh-CN" w:bidi="ar-SA"/>
        </w:rPr>
        <w:t>全部为基本支出。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主要用于柳州市自然资源和规划部门行政单位公务员医疗补助缴费支出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（八）行政运行（自然资源事务）2737.35万元，</w:t>
      </w:r>
      <w:r>
        <w:rPr>
          <w:rFonts w:hint="eastAsia" w:ascii="仿宋_GB2312" w:hAnsi="仿宋_GB2312" w:eastAsia="仿宋_GB2312" w:cs="仿宋_GB2312"/>
          <w:b w:val="0"/>
          <w:bCs w:val="0"/>
          <w:strike w:val="0"/>
          <w:color w:val="auto"/>
          <w:kern w:val="2"/>
          <w:sz w:val="32"/>
          <w:szCs w:val="32"/>
          <w:u w:val="none"/>
          <w:lang w:val="en-US" w:eastAsia="zh-CN" w:bidi="ar-SA"/>
        </w:rPr>
        <w:t>全部为基本支出。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主要用于柳州市自然资源和规划部门行政事业单位在职人员人员经费及公用支出等支出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（九）事业运行（自然资源事务）3143.44万元，</w:t>
      </w:r>
      <w:r>
        <w:rPr>
          <w:rFonts w:hint="eastAsia" w:ascii="仿宋_GB2312" w:hAnsi="仿宋_GB2312" w:eastAsia="仿宋_GB2312" w:cs="仿宋_GB2312"/>
          <w:b w:val="0"/>
          <w:bCs w:val="0"/>
          <w:strike w:val="0"/>
          <w:color w:val="auto"/>
          <w:kern w:val="2"/>
          <w:sz w:val="32"/>
          <w:szCs w:val="32"/>
          <w:u w:val="none"/>
          <w:lang w:val="en-US" w:eastAsia="zh-CN" w:bidi="ar-SA"/>
        </w:rPr>
        <w:t>全部为基本支出。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主要用于柳州市自然资源和规划部门事业单位在职人员经费及公用经费等支出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（十）住房公积金</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446.14万元，</w:t>
      </w:r>
      <w:r>
        <w:rPr>
          <w:rFonts w:hint="eastAsia" w:ascii="仿宋_GB2312" w:hAnsi="仿宋_GB2312" w:eastAsia="仿宋_GB2312" w:cs="仿宋_GB2312"/>
          <w:b w:val="0"/>
          <w:bCs w:val="0"/>
          <w:strike w:val="0"/>
          <w:color w:val="auto"/>
          <w:kern w:val="2"/>
          <w:sz w:val="32"/>
          <w:szCs w:val="32"/>
          <w:u w:val="none"/>
          <w:lang w:val="en-US" w:eastAsia="zh-CN" w:bidi="ar-SA"/>
        </w:rPr>
        <w:t>全部为基本支出。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主要用于柳州市自然资源和规划部门人员住房公积金缴费支出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（十一）城乡社区规划与管理</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330.85万元，</w:t>
      </w:r>
      <w:r>
        <w:rPr>
          <w:rFonts w:hint="eastAsia" w:ascii="仿宋_GB2312" w:hAnsi="仿宋_GB2312" w:eastAsia="仿宋_GB2312" w:cs="仿宋_GB2312"/>
          <w:b w:val="0"/>
          <w:bCs w:val="0"/>
          <w:strike w:val="0"/>
          <w:color w:val="auto"/>
          <w:kern w:val="2"/>
          <w:sz w:val="32"/>
          <w:szCs w:val="32"/>
          <w:u w:val="none"/>
          <w:lang w:val="en-US" w:eastAsia="zh-CN" w:bidi="ar-SA"/>
        </w:rPr>
        <w:t>其中：基本支出预算306.80万元，项目支出预算24.05万元。</w:t>
      </w:r>
      <w:r>
        <w:rPr>
          <w:rFonts w:hint="eastAsia" w:ascii="仿宋_GB2312" w:hAnsi="仿宋_GB2312" w:eastAsia="仿宋_GB2312" w:cs="仿宋_GB2312"/>
          <w:b w:val="0"/>
          <w:bCs w:val="0"/>
          <w:color w:val="auto"/>
          <w:kern w:val="2"/>
          <w:sz w:val="32"/>
          <w:szCs w:val="32"/>
          <w:lang w:val="en-US" w:eastAsia="zh-CN" w:bidi="ar-SA"/>
        </w:rPr>
        <w:t>主要用于人员经费及公用支出及规划展览馆租赁绿化苗木摆放，购置洗手间用品、饮用水、便民用具设施等支出等支出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（十二）一般行政管理事务（城乡社区管理事务）157.17万元，</w:t>
      </w:r>
      <w:r>
        <w:rPr>
          <w:rFonts w:hint="eastAsia" w:ascii="仿宋_GB2312" w:hAnsi="仿宋_GB2312" w:eastAsia="仿宋_GB2312" w:cs="仿宋_GB2312"/>
          <w:b w:val="0"/>
          <w:bCs w:val="0"/>
          <w:strike w:val="0"/>
          <w:color w:val="auto"/>
          <w:kern w:val="2"/>
          <w:sz w:val="32"/>
          <w:szCs w:val="32"/>
          <w:u w:val="none"/>
          <w:lang w:val="en-US" w:eastAsia="zh-CN" w:bidi="ar-SA"/>
        </w:rPr>
        <w:t>全部为项目支出。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部局办公设备购置项目，全域土地整治及生态修复工作经费，自然资源业务及宣传费支出，征地拆迁数据整理入库，征地拆迁专项业务支出，办案经费，建设工程规划许可评审费，代管人员经费(原规划监察大队)支出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（十三）建设市场管理与监督</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196.64万元，</w:t>
      </w:r>
      <w:r>
        <w:rPr>
          <w:rFonts w:hint="eastAsia" w:ascii="仿宋_GB2312" w:hAnsi="仿宋_GB2312" w:eastAsia="仿宋_GB2312" w:cs="仿宋_GB2312"/>
          <w:b w:val="0"/>
          <w:bCs w:val="0"/>
          <w:strike w:val="0"/>
          <w:color w:val="auto"/>
          <w:kern w:val="2"/>
          <w:sz w:val="32"/>
          <w:szCs w:val="32"/>
          <w:u w:val="none"/>
          <w:lang w:val="en-US" w:eastAsia="zh-CN" w:bidi="ar-SA"/>
        </w:rPr>
        <w:t>全部为项目支出。</w:t>
      </w:r>
      <w:r>
        <w:rPr>
          <w:rFonts w:hint="eastAsia" w:ascii="仿宋_GB2312" w:hAnsi="仿宋_GB2312" w:eastAsia="仿宋_GB2312" w:cs="仿宋_GB2312"/>
          <w:b w:val="0"/>
          <w:bCs w:val="0"/>
          <w:color w:val="auto"/>
          <w:kern w:val="2"/>
          <w:sz w:val="32"/>
          <w:szCs w:val="32"/>
          <w:lang w:val="en-US" w:eastAsia="zh-CN" w:bidi="ar-SA"/>
        </w:rPr>
        <w:t>主要用于柳州市不动产档案管理中心网络设备购置及维护，政务大厅运行费，档案管理成本性支出，查档业务成本支出，库房安全保卫劳务费，RFID智能档案管理，租用档案库房费用，档案库房设备购置及维修费，购置办公设备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（十四）一般行政管理事务（自然资源事务）5万元，</w:t>
      </w:r>
      <w:r>
        <w:rPr>
          <w:rFonts w:hint="eastAsia" w:ascii="仿宋_GB2312" w:hAnsi="仿宋_GB2312" w:eastAsia="仿宋_GB2312" w:cs="仿宋_GB2312"/>
          <w:b w:val="0"/>
          <w:bCs w:val="0"/>
          <w:strike w:val="0"/>
          <w:color w:val="auto"/>
          <w:kern w:val="2"/>
          <w:sz w:val="32"/>
          <w:szCs w:val="32"/>
          <w:u w:val="none"/>
          <w:lang w:val="en-US" w:eastAsia="zh-CN" w:bidi="ar-SA"/>
        </w:rPr>
        <w:t>全部为项目支出。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主要用于柳州市自然资源和规划局维修和业务支出等支出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（十五）自然资源规划及管理24.70万元，</w:t>
      </w:r>
      <w:r>
        <w:rPr>
          <w:rFonts w:hint="eastAsia" w:ascii="仿宋_GB2312" w:hAnsi="仿宋_GB2312" w:eastAsia="仿宋_GB2312" w:cs="仿宋_GB2312"/>
          <w:b w:val="0"/>
          <w:bCs w:val="0"/>
          <w:strike w:val="0"/>
          <w:color w:val="auto"/>
          <w:kern w:val="2"/>
          <w:sz w:val="32"/>
          <w:szCs w:val="32"/>
          <w:u w:val="none"/>
          <w:lang w:val="en-US" w:eastAsia="zh-CN" w:bidi="ar-SA"/>
        </w:rPr>
        <w:t>全部为项目支出。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主要用于柳州市自然资源和规划局用途管制及重大项目服务保障专项工作经费等支出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（十六）土地资源储备支出</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232.51万元，</w:t>
      </w:r>
      <w:r>
        <w:rPr>
          <w:rFonts w:hint="eastAsia" w:ascii="仿宋_GB2312" w:hAnsi="仿宋_GB2312" w:eastAsia="仿宋_GB2312" w:cs="仿宋_GB2312"/>
          <w:b w:val="0"/>
          <w:bCs w:val="0"/>
          <w:strike w:val="0"/>
          <w:color w:val="auto"/>
          <w:kern w:val="2"/>
          <w:sz w:val="32"/>
          <w:szCs w:val="32"/>
          <w:u w:val="none"/>
          <w:lang w:val="en-US" w:eastAsia="zh-CN" w:bidi="ar-SA"/>
        </w:rPr>
        <w:t>全部为项目支出。</w:t>
      </w:r>
      <w:r>
        <w:rPr>
          <w:rFonts w:hint="eastAsia" w:ascii="仿宋_GB2312" w:hAnsi="仿宋_GB2312" w:eastAsia="仿宋_GB2312" w:cs="仿宋_GB2312"/>
          <w:b w:val="0"/>
          <w:bCs w:val="0"/>
          <w:color w:val="auto"/>
          <w:kern w:val="2"/>
          <w:sz w:val="32"/>
          <w:szCs w:val="32"/>
          <w:lang w:val="en-US" w:eastAsia="zh-CN" w:bidi="ar-SA"/>
        </w:rPr>
        <w:t>主要用柳州市土地交易储备中心办公楼运转费用，土地推介及交易业务费用，2025年办公设备购置费等支出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（十七）地质勘查与矿产资源管理</w:t>
      </w:r>
      <w:r>
        <w:rPr>
          <w:rFonts w:hint="eastAsia" w:ascii="仿宋_GB2312" w:hAnsi="仿宋_GB2312" w:eastAsia="仿宋_GB2312" w:cs="仿宋_GB2312"/>
          <w:b w:val="0"/>
          <w:bCs w:val="0"/>
          <w:color w:val="auto"/>
          <w:kern w:val="2"/>
          <w:sz w:val="32"/>
          <w:szCs w:val="32"/>
          <w:lang w:val="en-US" w:eastAsia="zh-CN" w:bidi="ar-SA"/>
        </w:rPr>
        <w:tab/>
      </w:r>
      <w:r>
        <w:rPr>
          <w:rFonts w:hint="eastAsia" w:ascii="仿宋_GB2312" w:hAnsi="仿宋_GB2312" w:eastAsia="仿宋_GB2312" w:cs="仿宋_GB2312"/>
          <w:b w:val="0"/>
          <w:bCs w:val="0"/>
          <w:color w:val="auto"/>
          <w:kern w:val="2"/>
          <w:sz w:val="32"/>
          <w:szCs w:val="32"/>
          <w:lang w:val="en-US" w:eastAsia="zh-CN" w:bidi="ar-SA"/>
        </w:rPr>
        <w:t>212万元，</w:t>
      </w:r>
      <w:r>
        <w:rPr>
          <w:rFonts w:hint="eastAsia" w:ascii="仿宋_GB2312" w:hAnsi="仿宋_GB2312" w:eastAsia="仿宋_GB2312" w:cs="仿宋_GB2312"/>
          <w:b w:val="0"/>
          <w:bCs w:val="0"/>
          <w:strike w:val="0"/>
          <w:color w:val="auto"/>
          <w:kern w:val="2"/>
          <w:sz w:val="32"/>
          <w:szCs w:val="32"/>
          <w:u w:val="none"/>
          <w:lang w:val="en-US" w:eastAsia="zh-CN" w:bidi="ar-SA"/>
        </w:rPr>
        <w:t>全部为项目支出。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主要用于柳州市自然资源和规划局矿产资源管理专项业务经费，地质灾害防治支出等支出</w:t>
      </w:r>
      <w:r>
        <w:rPr>
          <w:rFonts w:hint="eastAsia" w:ascii="仿宋_GB2312" w:hAnsi="仿宋_GB2312" w:eastAsia="仿宋_GB2312" w:cs="仿宋_GB2312"/>
          <w:color w:val="auto"/>
          <w:sz w:val="32"/>
          <w:szCs w:val="32"/>
          <w:lang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（十八）其他自然资源事务支出1040.39万元，</w:t>
      </w:r>
      <w:r>
        <w:rPr>
          <w:rFonts w:hint="eastAsia" w:ascii="仿宋_GB2312" w:hAnsi="仿宋_GB2312" w:eastAsia="仿宋_GB2312" w:cs="仿宋_GB2312"/>
          <w:b w:val="0"/>
          <w:bCs w:val="0"/>
          <w:strike w:val="0"/>
          <w:color w:val="auto"/>
          <w:kern w:val="2"/>
          <w:sz w:val="32"/>
          <w:szCs w:val="32"/>
          <w:u w:val="none"/>
          <w:lang w:val="en-US" w:eastAsia="zh-CN" w:bidi="ar-SA"/>
        </w:rPr>
        <w:t>全部为项目支出。</w:t>
      </w:r>
      <w:r>
        <w:rPr>
          <w:rFonts w:hint="eastAsia" w:ascii="仿宋_GB2312" w:hAnsi="仿宋_GB2312" w:eastAsia="仿宋_GB2312" w:cs="仿宋_GB2312"/>
          <w:b w:val="0"/>
          <w:bCs w:val="0"/>
          <w:color w:val="auto"/>
          <w:kern w:val="2"/>
          <w:sz w:val="32"/>
          <w:szCs w:val="32"/>
          <w:lang w:val="en-US" w:eastAsia="zh-CN" w:bidi="ar-SA"/>
        </w:rPr>
        <w:t>主要用于柳州市自然资源和规划局田长制专项工作经费，局机关会议经费，第一书记专项工作经费，柳州市测绘地理信息工作经费，柳州市连续运行卫星定位综合服务系统维护经费，国土资源执法监察经费，局机关办公楼运转维持及信息网络费，执法监察支队查处土地违法案件经费；柳州市不动产登记中心不动产权籍复核服务项目，柳州市不动产登记中心非税电子票据管理平台，数据库及网络优化服务费，个人电子数据认证存证服务，人脸核身AI智能对比服务，电子云签合同系统及与不动产登记系统对接服务，办公设备购置费，防火墙病毒库升级，不动产登记信息系统安全等级保护三级整改、测评服务(连续性服务类项目，CA电子签章和时间戳服务等支出</w:t>
      </w:r>
      <w:r>
        <w:rPr>
          <w:rFonts w:hint="eastAsia" w:ascii="仿宋_GB2312" w:hAnsi="仿宋_GB2312" w:eastAsia="仿宋_GB2312" w:cs="仿宋_GB2312"/>
          <w:color w:val="auto"/>
          <w:sz w:val="32"/>
          <w:szCs w:val="32"/>
          <w:lang w:eastAsia="zh-CN"/>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六、一般公共预算基本支出情况说明</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2025</w:t>
      </w:r>
      <w:r>
        <w:rPr>
          <w:rFonts w:hint="default" w:ascii="Times New Roman" w:hAnsi="Times New Roman" w:eastAsia="仿宋_GB2312" w:cs="Times New Roman"/>
          <w:b w:val="0"/>
          <w:bCs w:val="0"/>
          <w:color w:val="auto"/>
          <w:kern w:val="2"/>
          <w:sz w:val="32"/>
          <w:szCs w:val="32"/>
          <w:lang w:val="en-US" w:eastAsia="zh-CN" w:bidi="ar-SA"/>
        </w:rPr>
        <w:t>年</w:t>
      </w:r>
      <w:r>
        <w:rPr>
          <w:rFonts w:hint="eastAsia" w:ascii="Times New Roman" w:hAnsi="Times New Roman" w:eastAsia="仿宋_GB2312" w:cs="Times New Roman"/>
          <w:b w:val="0"/>
          <w:bCs w:val="0"/>
          <w:color w:val="auto"/>
          <w:kern w:val="2"/>
          <w:sz w:val="32"/>
          <w:szCs w:val="32"/>
          <w:lang w:val="en-US" w:eastAsia="zh-CN" w:bidi="ar-SA"/>
        </w:rPr>
        <w:t>部门</w:t>
      </w:r>
      <w:r>
        <w:rPr>
          <w:rFonts w:hint="default" w:ascii="Times New Roman" w:hAnsi="Times New Roman" w:eastAsia="仿宋_GB2312" w:cs="Times New Roman"/>
          <w:b w:val="0"/>
          <w:bCs w:val="0"/>
          <w:color w:val="auto"/>
          <w:kern w:val="2"/>
          <w:sz w:val="32"/>
          <w:szCs w:val="32"/>
          <w:lang w:val="en-US" w:eastAsia="zh-CN" w:bidi="ar-SA"/>
        </w:rPr>
        <w:t>一般公共预算基本支出</w:t>
      </w:r>
      <w:r>
        <w:rPr>
          <w:rFonts w:hint="eastAsia" w:ascii="Times New Roman" w:hAnsi="Times New Roman" w:eastAsia="仿宋_GB2312" w:cs="Times New Roman"/>
          <w:b w:val="0"/>
          <w:bCs w:val="0"/>
          <w:color w:val="auto"/>
          <w:kern w:val="2"/>
          <w:sz w:val="32"/>
          <w:szCs w:val="32"/>
          <w:lang w:val="en-US" w:eastAsia="zh-CN" w:bidi="ar-SA"/>
        </w:rPr>
        <w:t>9980.75</w:t>
      </w:r>
      <w:r>
        <w:rPr>
          <w:rFonts w:hint="default" w:ascii="Times New Roman" w:hAnsi="Times New Roman" w:eastAsia="仿宋_GB2312" w:cs="Times New Roman"/>
          <w:b w:val="0"/>
          <w:bCs w:val="0"/>
          <w:color w:val="auto"/>
          <w:kern w:val="2"/>
          <w:sz w:val="32"/>
          <w:szCs w:val="32"/>
          <w:lang w:val="en-US" w:eastAsia="zh-CN" w:bidi="ar-SA"/>
        </w:rPr>
        <w:t>万元，其中：</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Cs/>
          <w:strike/>
          <w:color w:val="auto"/>
          <w:sz w:val="32"/>
          <w:szCs w:val="32"/>
          <w:lang w:eastAsia="zh-CN"/>
        </w:rPr>
      </w:pPr>
      <w:r>
        <w:rPr>
          <w:rFonts w:hint="default" w:ascii="Times New Roman" w:hAnsi="Times New Roman" w:eastAsia="仿宋_GB2312" w:cs="Times New Roman"/>
          <w:b w:val="0"/>
          <w:bCs w:val="0"/>
          <w:color w:val="auto"/>
          <w:kern w:val="2"/>
          <w:sz w:val="32"/>
          <w:szCs w:val="32"/>
          <w:lang w:val="en-US" w:eastAsia="zh-CN" w:bidi="ar-SA"/>
        </w:rPr>
        <w:t>（一）人员经费</w:t>
      </w:r>
      <w:r>
        <w:rPr>
          <w:rFonts w:hint="eastAsia" w:ascii="仿宋_GB2312" w:eastAsia="仿宋_GB2312"/>
          <w:sz w:val="32"/>
          <w:szCs w:val="32"/>
          <w:lang w:val="en-US" w:eastAsia="zh-CN"/>
        </w:rPr>
        <w:t>7354.83</w:t>
      </w:r>
      <w:r>
        <w:rPr>
          <w:rFonts w:hint="default" w:ascii="Times New Roman" w:hAnsi="Times New Roman" w:eastAsia="仿宋_GB2312" w:cs="Times New Roman"/>
          <w:b w:val="0"/>
          <w:bCs w:val="0"/>
          <w:color w:val="auto"/>
          <w:kern w:val="2"/>
          <w:sz w:val="32"/>
          <w:szCs w:val="32"/>
          <w:lang w:val="en-US" w:eastAsia="zh-CN" w:bidi="ar-SA"/>
        </w:rPr>
        <w:t>万元，主要包括：</w:t>
      </w:r>
      <w:r>
        <w:rPr>
          <w:rFonts w:hint="eastAsia" w:ascii="仿宋_GB2312" w:hAnsi="仿宋_GB2312" w:eastAsia="仿宋_GB2312" w:cs="仿宋_GB2312"/>
          <w:color w:val="auto"/>
          <w:sz w:val="32"/>
          <w:szCs w:val="32"/>
        </w:rPr>
        <w:t>基本工资1</w:t>
      </w:r>
      <w:r>
        <w:rPr>
          <w:rFonts w:hint="eastAsia" w:ascii="仿宋_GB2312" w:hAnsi="仿宋_GB2312" w:eastAsia="仿宋_GB2312" w:cs="仿宋_GB2312"/>
          <w:color w:val="auto"/>
          <w:sz w:val="32"/>
          <w:szCs w:val="32"/>
          <w:lang w:val="en-US" w:eastAsia="zh-CN"/>
        </w:rPr>
        <w:t>271.71</w:t>
      </w:r>
      <w:r>
        <w:rPr>
          <w:rFonts w:hint="eastAsia" w:ascii="仿宋_GB2312" w:hAnsi="仿宋_GB2312" w:eastAsia="仿宋_GB2312" w:cs="仿宋_GB2312"/>
          <w:color w:val="auto"/>
          <w:sz w:val="32"/>
          <w:szCs w:val="32"/>
        </w:rPr>
        <w:t>万元，津贴补贴</w:t>
      </w:r>
      <w:r>
        <w:rPr>
          <w:rFonts w:hint="eastAsia" w:ascii="仿宋_GB2312" w:hAnsi="仿宋_GB2312" w:eastAsia="仿宋_GB2312" w:cs="仿宋_GB2312"/>
          <w:color w:val="auto"/>
          <w:sz w:val="32"/>
          <w:szCs w:val="32"/>
          <w:lang w:val="en-US" w:eastAsia="zh-CN"/>
        </w:rPr>
        <w:t>610.43</w:t>
      </w:r>
      <w:r>
        <w:rPr>
          <w:rFonts w:hint="eastAsia" w:ascii="仿宋_GB2312" w:hAnsi="仿宋_GB2312" w:eastAsia="仿宋_GB2312" w:cs="仿宋_GB2312"/>
          <w:color w:val="auto"/>
          <w:sz w:val="32"/>
          <w:szCs w:val="32"/>
        </w:rPr>
        <w:t>万元，奖金</w:t>
      </w:r>
      <w:r>
        <w:rPr>
          <w:rFonts w:hint="eastAsia" w:ascii="仿宋_GB2312" w:hAnsi="仿宋_GB2312" w:eastAsia="仿宋_GB2312" w:cs="仿宋_GB2312"/>
          <w:color w:val="auto"/>
          <w:sz w:val="32"/>
          <w:szCs w:val="32"/>
          <w:lang w:val="en-US" w:eastAsia="zh-CN"/>
        </w:rPr>
        <w:t>602.31</w:t>
      </w:r>
      <w:r>
        <w:rPr>
          <w:rFonts w:hint="eastAsia" w:ascii="仿宋_GB2312" w:hAnsi="仿宋_GB2312" w:eastAsia="仿宋_GB2312" w:cs="仿宋_GB2312"/>
          <w:color w:val="auto"/>
          <w:sz w:val="32"/>
          <w:szCs w:val="32"/>
        </w:rPr>
        <w:t>万元，绩效工资</w:t>
      </w:r>
      <w:r>
        <w:rPr>
          <w:rFonts w:hint="eastAsia" w:ascii="仿宋_GB2312" w:hAnsi="仿宋_GB2312" w:eastAsia="仿宋_GB2312" w:cs="仿宋_GB2312"/>
          <w:color w:val="auto"/>
          <w:sz w:val="32"/>
          <w:szCs w:val="32"/>
          <w:lang w:val="en-US" w:eastAsia="zh-CN"/>
        </w:rPr>
        <w:t>1017.52</w:t>
      </w:r>
      <w:r>
        <w:rPr>
          <w:rFonts w:hint="eastAsia" w:ascii="仿宋_GB2312" w:hAnsi="仿宋_GB2312" w:eastAsia="仿宋_GB2312" w:cs="仿宋_GB2312"/>
          <w:color w:val="auto"/>
          <w:sz w:val="32"/>
          <w:szCs w:val="32"/>
        </w:rPr>
        <w:t>万元，机关事业单位基本养老保险缴费</w:t>
      </w:r>
      <w:r>
        <w:rPr>
          <w:rFonts w:hint="eastAsia" w:ascii="仿宋_GB2312" w:hAnsi="仿宋_GB2312" w:eastAsia="仿宋_GB2312" w:cs="仿宋_GB2312"/>
          <w:color w:val="auto"/>
          <w:sz w:val="32"/>
          <w:szCs w:val="32"/>
          <w:lang w:val="en-US" w:eastAsia="zh-CN"/>
        </w:rPr>
        <w:t>550.95</w:t>
      </w:r>
      <w:r>
        <w:rPr>
          <w:rFonts w:hint="eastAsia" w:ascii="仿宋_GB2312" w:hAnsi="仿宋_GB2312" w:eastAsia="仿宋_GB2312" w:cs="仿宋_GB2312"/>
          <w:color w:val="auto"/>
          <w:sz w:val="32"/>
          <w:szCs w:val="32"/>
        </w:rPr>
        <w:t>万元，职业年金缴费</w:t>
      </w:r>
      <w:r>
        <w:rPr>
          <w:rFonts w:hint="eastAsia" w:ascii="仿宋_GB2312" w:hAnsi="仿宋_GB2312" w:eastAsia="仿宋_GB2312" w:cs="仿宋_GB2312"/>
          <w:color w:val="auto"/>
          <w:sz w:val="32"/>
          <w:szCs w:val="32"/>
          <w:lang w:val="en-US" w:eastAsia="zh-CN"/>
        </w:rPr>
        <w:t>275.48</w:t>
      </w:r>
      <w:r>
        <w:rPr>
          <w:rFonts w:hint="eastAsia" w:ascii="仿宋_GB2312" w:hAnsi="仿宋_GB2312" w:eastAsia="仿宋_GB2312" w:cs="仿宋_GB2312"/>
          <w:color w:val="auto"/>
          <w:sz w:val="32"/>
          <w:szCs w:val="32"/>
        </w:rPr>
        <w:t>万元，职工基本医疗保险缴费</w:t>
      </w:r>
      <w:r>
        <w:rPr>
          <w:rFonts w:hint="eastAsia" w:ascii="仿宋_GB2312" w:hAnsi="仿宋_GB2312" w:eastAsia="仿宋_GB2312" w:cs="仿宋_GB2312"/>
          <w:color w:val="auto"/>
          <w:sz w:val="32"/>
          <w:szCs w:val="32"/>
          <w:lang w:val="en-US" w:eastAsia="zh-CN"/>
        </w:rPr>
        <w:t>268.59</w:t>
      </w:r>
      <w:r>
        <w:rPr>
          <w:rFonts w:hint="eastAsia" w:ascii="仿宋_GB2312" w:hAnsi="仿宋_GB2312" w:eastAsia="仿宋_GB2312" w:cs="仿宋_GB2312"/>
          <w:color w:val="auto"/>
          <w:sz w:val="32"/>
          <w:szCs w:val="32"/>
        </w:rPr>
        <w:t>万元，公务员医疗补助缴费</w:t>
      </w:r>
      <w:r>
        <w:rPr>
          <w:rFonts w:hint="eastAsia" w:ascii="仿宋_GB2312" w:hAnsi="仿宋_GB2312" w:eastAsia="仿宋_GB2312" w:cs="仿宋_GB2312"/>
          <w:color w:val="auto"/>
          <w:sz w:val="32"/>
          <w:szCs w:val="32"/>
          <w:lang w:val="en-US" w:eastAsia="zh-CN"/>
        </w:rPr>
        <w:t>106.63</w:t>
      </w:r>
      <w:r>
        <w:rPr>
          <w:rFonts w:hint="eastAsia" w:ascii="仿宋_GB2312" w:hAnsi="仿宋_GB2312" w:eastAsia="仿宋_GB2312" w:cs="仿宋_GB2312"/>
          <w:color w:val="auto"/>
          <w:sz w:val="32"/>
          <w:szCs w:val="32"/>
        </w:rPr>
        <w:t>万元，其他社会保障缴费1</w:t>
      </w:r>
      <w:r>
        <w:rPr>
          <w:rFonts w:hint="eastAsia" w:ascii="仿宋_GB2312" w:hAnsi="仿宋_GB2312" w:eastAsia="仿宋_GB2312" w:cs="仿宋_GB2312"/>
          <w:color w:val="auto"/>
          <w:sz w:val="32"/>
          <w:szCs w:val="32"/>
          <w:lang w:val="en-US" w:eastAsia="zh-CN"/>
        </w:rPr>
        <w:t>4.48</w:t>
      </w:r>
      <w:r>
        <w:rPr>
          <w:rFonts w:hint="eastAsia" w:ascii="仿宋_GB2312" w:hAnsi="仿宋_GB2312" w:eastAsia="仿宋_GB2312" w:cs="仿宋_GB2312"/>
          <w:color w:val="auto"/>
          <w:sz w:val="32"/>
          <w:szCs w:val="32"/>
        </w:rPr>
        <w:t>万元，住房公积金</w:t>
      </w:r>
      <w:r>
        <w:rPr>
          <w:rFonts w:hint="eastAsia" w:ascii="仿宋_GB2312" w:hAnsi="仿宋_GB2312" w:eastAsia="仿宋_GB2312" w:cs="仿宋_GB2312"/>
          <w:color w:val="auto"/>
          <w:sz w:val="32"/>
          <w:szCs w:val="32"/>
          <w:lang w:val="en-US" w:eastAsia="zh-CN"/>
        </w:rPr>
        <w:t>446.14</w:t>
      </w:r>
      <w:r>
        <w:rPr>
          <w:rFonts w:hint="eastAsia" w:ascii="仿宋_GB2312" w:hAnsi="仿宋_GB2312" w:eastAsia="仿宋_GB2312" w:cs="仿宋_GB2312"/>
          <w:color w:val="auto"/>
          <w:sz w:val="32"/>
          <w:szCs w:val="32"/>
        </w:rPr>
        <w:t>万元，其他工资福利支出1</w:t>
      </w:r>
      <w:r>
        <w:rPr>
          <w:rFonts w:hint="eastAsia" w:ascii="仿宋_GB2312" w:hAnsi="仿宋_GB2312" w:eastAsia="仿宋_GB2312" w:cs="仿宋_GB2312"/>
          <w:color w:val="auto"/>
          <w:sz w:val="32"/>
          <w:szCs w:val="32"/>
          <w:lang w:val="en-US" w:eastAsia="zh-CN"/>
        </w:rPr>
        <w:t>825.70</w:t>
      </w:r>
      <w:r>
        <w:rPr>
          <w:rFonts w:hint="eastAsia" w:ascii="仿宋_GB2312" w:hAnsi="仿宋_GB2312" w:eastAsia="仿宋_GB2312" w:cs="仿宋_GB2312"/>
          <w:color w:val="auto"/>
          <w:sz w:val="32"/>
          <w:szCs w:val="32"/>
        </w:rPr>
        <w:t>万元，离休费15.15万元，退休费1</w:t>
      </w:r>
      <w:r>
        <w:rPr>
          <w:rFonts w:hint="eastAsia" w:ascii="仿宋_GB2312" w:hAnsi="仿宋_GB2312" w:eastAsia="仿宋_GB2312" w:cs="仿宋_GB2312"/>
          <w:color w:val="auto"/>
          <w:sz w:val="32"/>
          <w:szCs w:val="32"/>
          <w:lang w:val="en-US" w:eastAsia="zh-CN"/>
        </w:rPr>
        <w:t>63.81</w:t>
      </w:r>
      <w:r>
        <w:rPr>
          <w:rFonts w:hint="eastAsia" w:ascii="仿宋_GB2312" w:hAnsi="仿宋_GB2312" w:eastAsia="仿宋_GB2312" w:cs="仿宋_GB2312"/>
          <w:color w:val="auto"/>
          <w:sz w:val="32"/>
          <w:szCs w:val="32"/>
        </w:rPr>
        <w:t>万元，医疗费补助</w:t>
      </w:r>
      <w:r>
        <w:rPr>
          <w:rFonts w:hint="eastAsia" w:ascii="仿宋_GB2312" w:hAnsi="仿宋_GB2312" w:eastAsia="仿宋_GB2312" w:cs="仿宋_GB2312"/>
          <w:color w:val="auto"/>
          <w:sz w:val="32"/>
          <w:szCs w:val="32"/>
          <w:lang w:val="en-US" w:eastAsia="zh-CN"/>
        </w:rPr>
        <w:t>68.24</w:t>
      </w:r>
      <w:r>
        <w:rPr>
          <w:rFonts w:hint="eastAsia" w:ascii="仿宋_GB2312" w:hAnsi="仿宋_GB2312" w:eastAsia="仿宋_GB2312" w:cs="仿宋_GB2312"/>
          <w:color w:val="auto"/>
          <w:sz w:val="32"/>
          <w:szCs w:val="32"/>
        </w:rPr>
        <w:t>万元，其他对个人和家庭的补助1</w:t>
      </w:r>
      <w:r>
        <w:rPr>
          <w:rFonts w:hint="eastAsia" w:ascii="仿宋_GB2312" w:hAnsi="仿宋_GB2312" w:eastAsia="仿宋_GB2312" w:cs="仿宋_GB2312"/>
          <w:color w:val="auto"/>
          <w:sz w:val="32"/>
          <w:szCs w:val="32"/>
          <w:lang w:val="en-US" w:eastAsia="zh-CN"/>
        </w:rPr>
        <w:t>17.68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val="0"/>
          <w:color w:val="auto"/>
          <w:kern w:val="2"/>
          <w:sz w:val="32"/>
          <w:szCs w:val="32"/>
          <w:lang w:val="en-US" w:eastAsia="zh-CN" w:bidi="ar-SA"/>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val="0"/>
          <w:bCs w:val="0"/>
          <w:color w:val="auto"/>
          <w:kern w:val="2"/>
          <w:sz w:val="32"/>
          <w:szCs w:val="32"/>
          <w:lang w:val="en-US" w:eastAsia="zh-CN" w:bidi="ar-SA"/>
        </w:rPr>
        <w:t>（二）公用经费</w:t>
      </w:r>
      <w:r>
        <w:rPr>
          <w:rFonts w:hint="eastAsia" w:ascii="Times New Roman" w:hAnsi="Times New Roman" w:eastAsia="仿宋_GB2312" w:cs="Times New Roman"/>
          <w:b w:val="0"/>
          <w:bCs w:val="0"/>
          <w:color w:val="auto"/>
          <w:kern w:val="2"/>
          <w:sz w:val="32"/>
          <w:szCs w:val="32"/>
          <w:lang w:val="en-US" w:eastAsia="zh-CN" w:bidi="ar-SA"/>
        </w:rPr>
        <w:t>733.45</w:t>
      </w:r>
      <w:r>
        <w:rPr>
          <w:rFonts w:hint="default" w:ascii="Times New Roman" w:hAnsi="Times New Roman" w:eastAsia="仿宋_GB2312" w:cs="Times New Roman"/>
          <w:b w:val="0"/>
          <w:bCs w:val="0"/>
          <w:color w:val="auto"/>
          <w:kern w:val="2"/>
          <w:sz w:val="32"/>
          <w:szCs w:val="32"/>
          <w:lang w:val="en-US" w:eastAsia="zh-CN" w:bidi="ar-SA"/>
        </w:rPr>
        <w:t>万元，主要包括：</w:t>
      </w:r>
      <w:r>
        <w:rPr>
          <w:rFonts w:hint="eastAsia" w:ascii="仿宋_GB2312" w:hAnsi="仿宋_GB2312" w:eastAsia="仿宋_GB2312" w:cs="仿宋_GB2312"/>
          <w:color w:val="auto"/>
          <w:sz w:val="32"/>
          <w:szCs w:val="32"/>
        </w:rPr>
        <w:t>办公费</w:t>
      </w:r>
      <w:r>
        <w:rPr>
          <w:rFonts w:hint="eastAsia" w:ascii="仿宋_GB2312" w:hAnsi="仿宋_GB2312" w:eastAsia="仿宋_GB2312" w:cs="仿宋_GB2312"/>
          <w:color w:val="auto"/>
          <w:sz w:val="32"/>
          <w:szCs w:val="32"/>
          <w:lang w:val="en-US" w:eastAsia="zh-CN"/>
        </w:rPr>
        <w:t>56.55</w:t>
      </w:r>
      <w:r>
        <w:rPr>
          <w:rFonts w:hint="eastAsia" w:ascii="仿宋_GB2312" w:hAnsi="仿宋_GB2312" w:eastAsia="仿宋_GB2312" w:cs="仿宋_GB2312"/>
          <w:color w:val="auto"/>
          <w:sz w:val="32"/>
          <w:szCs w:val="32"/>
        </w:rPr>
        <w:t>万元，印刷费</w:t>
      </w:r>
      <w:r>
        <w:rPr>
          <w:rFonts w:hint="eastAsia" w:ascii="仿宋_GB2312" w:hAnsi="仿宋_GB2312" w:eastAsia="仿宋_GB2312" w:cs="仿宋_GB2312"/>
          <w:color w:val="auto"/>
          <w:sz w:val="32"/>
          <w:szCs w:val="32"/>
          <w:lang w:val="en-US" w:eastAsia="zh-CN"/>
        </w:rPr>
        <w:t>8.82</w:t>
      </w:r>
      <w:r>
        <w:rPr>
          <w:rFonts w:hint="eastAsia" w:ascii="仿宋_GB2312" w:hAnsi="仿宋_GB2312" w:eastAsia="仿宋_GB2312" w:cs="仿宋_GB2312"/>
          <w:color w:val="auto"/>
          <w:sz w:val="32"/>
          <w:szCs w:val="32"/>
        </w:rPr>
        <w:t>万元，水费</w:t>
      </w:r>
      <w:r>
        <w:rPr>
          <w:rFonts w:hint="eastAsia" w:ascii="仿宋_GB2312" w:hAnsi="仿宋_GB2312" w:eastAsia="仿宋_GB2312" w:cs="仿宋_GB2312"/>
          <w:color w:val="auto"/>
          <w:sz w:val="32"/>
          <w:szCs w:val="32"/>
          <w:lang w:val="en-US" w:eastAsia="zh-CN"/>
        </w:rPr>
        <w:t>7.35</w:t>
      </w:r>
      <w:r>
        <w:rPr>
          <w:rFonts w:hint="eastAsia" w:ascii="仿宋_GB2312" w:hAnsi="仿宋_GB2312" w:eastAsia="仿宋_GB2312" w:cs="仿宋_GB2312"/>
          <w:color w:val="auto"/>
          <w:sz w:val="32"/>
          <w:szCs w:val="32"/>
        </w:rPr>
        <w:t>万元，电费</w:t>
      </w:r>
      <w:r>
        <w:rPr>
          <w:rFonts w:hint="eastAsia" w:ascii="仿宋_GB2312" w:hAnsi="仿宋_GB2312" w:eastAsia="仿宋_GB2312" w:cs="仿宋_GB2312"/>
          <w:color w:val="auto"/>
          <w:sz w:val="32"/>
          <w:szCs w:val="32"/>
          <w:lang w:val="en-US" w:eastAsia="zh-CN"/>
        </w:rPr>
        <w:t>28.47</w:t>
      </w:r>
      <w:r>
        <w:rPr>
          <w:rFonts w:hint="eastAsia" w:ascii="仿宋_GB2312" w:hAnsi="仿宋_GB2312" w:eastAsia="仿宋_GB2312" w:cs="仿宋_GB2312"/>
          <w:color w:val="auto"/>
          <w:sz w:val="32"/>
          <w:szCs w:val="32"/>
        </w:rPr>
        <w:t>万元，邮电费</w:t>
      </w:r>
      <w:r>
        <w:rPr>
          <w:rFonts w:hint="eastAsia" w:ascii="仿宋_GB2312" w:hAnsi="仿宋_GB2312" w:eastAsia="仿宋_GB2312" w:cs="仿宋_GB2312"/>
          <w:color w:val="auto"/>
          <w:sz w:val="32"/>
          <w:szCs w:val="32"/>
          <w:lang w:val="en-US" w:eastAsia="zh-CN"/>
        </w:rPr>
        <w:t>46.58</w:t>
      </w:r>
      <w:r>
        <w:rPr>
          <w:rFonts w:hint="eastAsia" w:ascii="仿宋_GB2312" w:hAnsi="仿宋_GB2312" w:eastAsia="仿宋_GB2312" w:cs="仿宋_GB2312"/>
          <w:color w:val="auto"/>
          <w:sz w:val="32"/>
          <w:szCs w:val="32"/>
        </w:rPr>
        <w:t>万元，物业管理费</w:t>
      </w:r>
      <w:r>
        <w:rPr>
          <w:rFonts w:hint="eastAsia" w:ascii="仿宋_GB2312" w:hAnsi="仿宋_GB2312" w:eastAsia="仿宋_GB2312" w:cs="仿宋_GB2312"/>
          <w:color w:val="auto"/>
          <w:sz w:val="32"/>
          <w:szCs w:val="32"/>
          <w:lang w:val="en-US" w:eastAsia="zh-CN"/>
        </w:rPr>
        <w:t>5.88</w:t>
      </w:r>
      <w:r>
        <w:rPr>
          <w:rFonts w:hint="eastAsia" w:ascii="仿宋_GB2312" w:hAnsi="仿宋_GB2312" w:eastAsia="仿宋_GB2312" w:cs="仿宋_GB2312"/>
          <w:color w:val="auto"/>
          <w:sz w:val="32"/>
          <w:szCs w:val="32"/>
        </w:rPr>
        <w:t>万元，差旅费1</w:t>
      </w:r>
      <w:r>
        <w:rPr>
          <w:rFonts w:hint="eastAsia" w:ascii="仿宋_GB2312" w:hAnsi="仿宋_GB2312" w:eastAsia="仿宋_GB2312" w:cs="仿宋_GB2312"/>
          <w:color w:val="auto"/>
          <w:sz w:val="32"/>
          <w:szCs w:val="32"/>
          <w:lang w:val="en-US" w:eastAsia="zh-CN"/>
        </w:rPr>
        <w:t>03.62</w:t>
      </w:r>
      <w:r>
        <w:rPr>
          <w:rFonts w:hint="eastAsia" w:ascii="仿宋_GB2312" w:hAnsi="仿宋_GB2312" w:eastAsia="仿宋_GB2312" w:cs="仿宋_GB2312"/>
          <w:color w:val="auto"/>
          <w:sz w:val="32"/>
          <w:szCs w:val="32"/>
        </w:rPr>
        <w:t>万元，维修（护）费1</w:t>
      </w:r>
      <w:r>
        <w:rPr>
          <w:rFonts w:hint="eastAsia" w:ascii="仿宋_GB2312" w:hAnsi="仿宋_GB2312" w:eastAsia="仿宋_GB2312" w:cs="仿宋_GB2312"/>
          <w:color w:val="auto"/>
          <w:sz w:val="32"/>
          <w:szCs w:val="32"/>
          <w:lang w:val="en-US" w:eastAsia="zh-CN"/>
        </w:rPr>
        <w:t>5.06</w:t>
      </w:r>
      <w:r>
        <w:rPr>
          <w:rFonts w:hint="eastAsia" w:ascii="仿宋_GB2312" w:hAnsi="仿宋_GB2312" w:eastAsia="仿宋_GB2312" w:cs="仿宋_GB2312"/>
          <w:color w:val="auto"/>
          <w:sz w:val="32"/>
          <w:szCs w:val="32"/>
        </w:rPr>
        <w:t>万元，会议费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3.37</w:t>
      </w:r>
      <w:r>
        <w:rPr>
          <w:rFonts w:hint="eastAsia" w:ascii="仿宋_GB2312" w:hAnsi="仿宋_GB2312" w:eastAsia="仿宋_GB2312" w:cs="仿宋_GB2312"/>
          <w:color w:val="auto"/>
          <w:sz w:val="32"/>
          <w:szCs w:val="32"/>
        </w:rPr>
        <w:t>万元，培训费1</w:t>
      </w:r>
      <w:r>
        <w:rPr>
          <w:rFonts w:hint="eastAsia" w:ascii="仿宋_GB2312" w:hAnsi="仿宋_GB2312" w:eastAsia="仿宋_GB2312" w:cs="仿宋_GB2312"/>
          <w:color w:val="auto"/>
          <w:sz w:val="32"/>
          <w:szCs w:val="32"/>
          <w:lang w:val="en-US" w:eastAsia="zh-CN"/>
        </w:rPr>
        <w:t>4.11</w:t>
      </w:r>
      <w:r>
        <w:rPr>
          <w:rFonts w:hint="eastAsia" w:ascii="仿宋_GB2312" w:hAnsi="仿宋_GB2312" w:eastAsia="仿宋_GB2312" w:cs="仿宋_GB2312"/>
          <w:color w:val="auto"/>
          <w:sz w:val="32"/>
          <w:szCs w:val="32"/>
        </w:rPr>
        <w:t>万元，公务接待费</w:t>
      </w:r>
      <w:r>
        <w:rPr>
          <w:rFonts w:hint="eastAsia" w:ascii="仿宋_GB2312" w:hAnsi="仿宋_GB2312" w:eastAsia="仿宋_GB2312" w:cs="仿宋_GB2312"/>
          <w:color w:val="auto"/>
          <w:sz w:val="32"/>
          <w:szCs w:val="32"/>
          <w:lang w:val="en-US" w:eastAsia="zh-CN"/>
        </w:rPr>
        <w:t>8.89</w:t>
      </w:r>
      <w:r>
        <w:rPr>
          <w:rFonts w:hint="eastAsia" w:ascii="仿宋_GB2312" w:hAnsi="仿宋_GB2312" w:eastAsia="仿宋_GB2312" w:cs="仿宋_GB2312"/>
          <w:color w:val="auto"/>
          <w:sz w:val="32"/>
          <w:szCs w:val="32"/>
        </w:rPr>
        <w:t>万元，工会经费</w:t>
      </w:r>
      <w:r>
        <w:rPr>
          <w:rFonts w:hint="eastAsia" w:ascii="仿宋_GB2312" w:hAnsi="仿宋_GB2312" w:eastAsia="仿宋_GB2312" w:cs="仿宋_GB2312"/>
          <w:color w:val="auto"/>
          <w:sz w:val="32"/>
          <w:szCs w:val="32"/>
          <w:lang w:val="en-US" w:eastAsia="zh-CN"/>
        </w:rPr>
        <w:t>68.87</w:t>
      </w:r>
      <w:r>
        <w:rPr>
          <w:rFonts w:hint="eastAsia" w:ascii="仿宋_GB2312" w:hAnsi="仿宋_GB2312" w:eastAsia="仿宋_GB2312" w:cs="仿宋_GB2312"/>
          <w:color w:val="auto"/>
          <w:sz w:val="32"/>
          <w:szCs w:val="32"/>
        </w:rPr>
        <w:t>万元，福利费</w:t>
      </w:r>
      <w:r>
        <w:rPr>
          <w:rFonts w:hint="eastAsia" w:ascii="仿宋_GB2312" w:hAnsi="仿宋_GB2312" w:eastAsia="仿宋_GB2312" w:cs="仿宋_GB2312"/>
          <w:color w:val="auto"/>
          <w:sz w:val="32"/>
          <w:szCs w:val="32"/>
          <w:lang w:val="en-US" w:eastAsia="zh-CN"/>
        </w:rPr>
        <w:t>8.82</w:t>
      </w:r>
      <w:r>
        <w:rPr>
          <w:rFonts w:hint="eastAsia" w:ascii="仿宋_GB2312" w:hAnsi="仿宋_GB2312" w:eastAsia="仿宋_GB2312" w:cs="仿宋_GB2312"/>
          <w:color w:val="auto"/>
          <w:sz w:val="32"/>
          <w:szCs w:val="32"/>
        </w:rPr>
        <w:t>万元，公务用车运行维护费11.20万元，其他交通费用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61.16</w:t>
      </w:r>
      <w:r>
        <w:rPr>
          <w:rFonts w:hint="eastAsia" w:ascii="仿宋_GB2312" w:hAnsi="仿宋_GB2312" w:eastAsia="仿宋_GB2312" w:cs="仿宋_GB2312"/>
          <w:color w:val="auto"/>
          <w:sz w:val="32"/>
          <w:szCs w:val="32"/>
        </w:rPr>
        <w:t>万元，其他商品和服务支出1</w:t>
      </w:r>
      <w:r>
        <w:rPr>
          <w:rFonts w:hint="eastAsia" w:ascii="仿宋_GB2312" w:hAnsi="仿宋_GB2312" w:eastAsia="仿宋_GB2312" w:cs="仿宋_GB2312"/>
          <w:color w:val="auto"/>
          <w:sz w:val="32"/>
          <w:szCs w:val="32"/>
          <w:lang w:val="en-US" w:eastAsia="zh-CN"/>
        </w:rPr>
        <w:t>74.71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七、一般公共预算“三公”经费</w:t>
      </w:r>
      <w:r>
        <w:rPr>
          <w:rFonts w:hint="eastAsia" w:eastAsia="黑体" w:cs="Times New Roman"/>
          <w:b w:val="0"/>
          <w:bCs w:val="0"/>
          <w:color w:val="000000"/>
          <w:kern w:val="0"/>
          <w:sz w:val="32"/>
          <w:szCs w:val="32"/>
          <w:lang w:val="en-US" w:eastAsia="zh-CN" w:bidi="ar-SA"/>
        </w:rPr>
        <w:t>支出</w:t>
      </w:r>
      <w:r>
        <w:rPr>
          <w:rFonts w:hint="default" w:ascii="Times New Roman" w:hAnsi="Times New Roman" w:eastAsia="黑体" w:cs="Times New Roman"/>
          <w:b w:val="0"/>
          <w:bCs w:val="0"/>
          <w:color w:val="000000"/>
          <w:kern w:val="0"/>
          <w:sz w:val="32"/>
          <w:szCs w:val="32"/>
          <w:lang w:val="en-US" w:eastAsia="zh-CN" w:bidi="ar-SA"/>
        </w:rPr>
        <w:t>情况说明</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Cs/>
          <w:color w:val="000000"/>
          <w:sz w:val="32"/>
          <w:szCs w:val="32"/>
          <w:lang w:eastAsia="zh-CN"/>
        </w:rPr>
        <w:t>202</w:t>
      </w: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eastAsia="zh-CN"/>
        </w:rPr>
        <w:t>年</w:t>
      </w:r>
      <w:r>
        <w:rPr>
          <w:rFonts w:hint="eastAsia" w:ascii="Times New Roman" w:hAnsi="Times New Roman" w:eastAsia="仿宋_GB2312" w:cs="Times New Roman"/>
          <w:bCs/>
          <w:color w:val="000000"/>
          <w:sz w:val="32"/>
          <w:szCs w:val="32"/>
          <w:lang w:eastAsia="zh-CN"/>
        </w:rPr>
        <w:t>部门</w:t>
      </w:r>
      <w:r>
        <w:rPr>
          <w:rFonts w:hint="default" w:ascii="Times New Roman" w:hAnsi="Times New Roman" w:eastAsia="仿宋_GB2312" w:cs="Times New Roman"/>
          <w:bCs/>
          <w:color w:val="000000"/>
          <w:sz w:val="32"/>
          <w:szCs w:val="32"/>
        </w:rPr>
        <w:t>一般公共预算安排的“三公”经费支出预算</w:t>
      </w:r>
      <w:r>
        <w:rPr>
          <w:rFonts w:hint="eastAsia" w:ascii="Times New Roman" w:hAnsi="Times New Roman" w:eastAsia="仿宋_GB2312" w:cs="Times New Roman"/>
          <w:bCs/>
          <w:color w:val="000000"/>
          <w:sz w:val="32"/>
          <w:szCs w:val="32"/>
          <w:lang w:val="en-US" w:eastAsia="zh-CN"/>
        </w:rPr>
        <w:t>20.09</w:t>
      </w:r>
      <w:r>
        <w:rPr>
          <w:rFonts w:hint="default" w:ascii="Times New Roman" w:hAnsi="Times New Roman" w:eastAsia="仿宋_GB2312" w:cs="Times New Roman"/>
          <w:bCs/>
          <w:color w:val="000000"/>
          <w:sz w:val="32"/>
          <w:szCs w:val="32"/>
        </w:rPr>
        <w:t>万元，比</w:t>
      </w:r>
      <w:r>
        <w:rPr>
          <w:rFonts w:hint="eastAsia" w:ascii="Times New Roman" w:hAnsi="Times New Roman" w:eastAsia="仿宋_GB2312" w:cs="Times New Roman"/>
          <w:bCs/>
          <w:color w:val="000000"/>
          <w:sz w:val="32"/>
          <w:szCs w:val="32"/>
          <w:lang w:val="en-US" w:eastAsia="zh-CN"/>
        </w:rPr>
        <w:t>2024</w:t>
      </w:r>
      <w:r>
        <w:rPr>
          <w:rFonts w:hint="default" w:ascii="Times New Roman" w:hAnsi="Times New Roman" w:eastAsia="仿宋_GB2312" w:cs="Times New Roman"/>
          <w:bCs/>
          <w:color w:val="000000"/>
          <w:sz w:val="32"/>
          <w:szCs w:val="32"/>
        </w:rPr>
        <w:t>年预算</w:t>
      </w:r>
      <w:r>
        <w:rPr>
          <w:rFonts w:hint="eastAsia" w:ascii="Times New Roman" w:hAnsi="Times New Roman" w:eastAsia="仿宋_GB2312" w:cs="Times New Roman"/>
          <w:bCs/>
          <w:color w:val="000000"/>
          <w:sz w:val="32"/>
          <w:szCs w:val="32"/>
          <w:lang w:val="en-US" w:eastAsia="zh-CN"/>
        </w:rPr>
        <w:t>21.31</w:t>
      </w:r>
      <w:r>
        <w:rPr>
          <w:rFonts w:hint="default" w:ascii="Times New Roman" w:hAnsi="Times New Roman" w:eastAsia="仿宋_GB2312" w:cs="Times New Roman"/>
          <w:bCs/>
          <w:color w:val="000000"/>
          <w:sz w:val="32"/>
          <w:szCs w:val="32"/>
        </w:rPr>
        <w:t>万元，同比减少</w:t>
      </w:r>
      <w:r>
        <w:rPr>
          <w:rFonts w:hint="eastAsia" w:ascii="Times New Roman" w:hAnsi="Times New Roman" w:eastAsia="仿宋_GB2312" w:cs="Times New Roman"/>
          <w:bCs/>
          <w:color w:val="000000"/>
          <w:sz w:val="32"/>
          <w:szCs w:val="32"/>
          <w:lang w:val="en-US" w:eastAsia="zh-CN"/>
        </w:rPr>
        <w:t>1.22</w:t>
      </w:r>
      <w:r>
        <w:rPr>
          <w:rFonts w:hint="default" w:ascii="Times New Roman" w:hAnsi="Times New Roman" w:eastAsia="仿宋_GB2312" w:cs="Times New Roman"/>
          <w:bCs/>
          <w:color w:val="000000"/>
          <w:sz w:val="32"/>
          <w:szCs w:val="32"/>
        </w:rPr>
        <w:t>万元，同比下降</w:t>
      </w:r>
      <w:r>
        <w:rPr>
          <w:rFonts w:hint="eastAsia" w:ascii="Times New Roman" w:hAnsi="Times New Roman" w:eastAsia="仿宋_GB2312" w:cs="Times New Roman"/>
          <w:bCs/>
          <w:color w:val="000000"/>
          <w:sz w:val="32"/>
          <w:szCs w:val="32"/>
          <w:lang w:val="en-US" w:eastAsia="zh-CN"/>
        </w:rPr>
        <w:t>5.71</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strike w:val="0"/>
          <w:color w:val="000000"/>
          <w:sz w:val="32"/>
          <w:szCs w:val="32"/>
          <w:lang w:eastAsia="zh-CN"/>
        </w:rPr>
        <w:t>其中：</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（一）</w:t>
      </w:r>
      <w:r>
        <w:rPr>
          <w:rFonts w:hint="default" w:ascii="Times New Roman" w:hAnsi="Times New Roman" w:eastAsia="仿宋_GB2312" w:cs="Times New Roman"/>
          <w:bCs/>
          <w:color w:val="000000"/>
          <w:sz w:val="32"/>
          <w:szCs w:val="32"/>
        </w:rPr>
        <w:t>因公出国（境）经费</w:t>
      </w:r>
      <w:r>
        <w:rPr>
          <w:rFonts w:hint="eastAsia" w:ascii="Times New Roman" w:hAnsi="Times New Roman" w:eastAsia="仿宋_GB2312" w:cs="Times New Roman"/>
          <w:bCs/>
          <w:color w:val="000000"/>
          <w:sz w:val="32"/>
          <w:szCs w:val="32"/>
          <w:lang w:eastAsia="zh-CN"/>
        </w:rPr>
        <w:t>202</w:t>
      </w: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eastAsia="zh-CN"/>
        </w:rPr>
        <w:t>年</w:t>
      </w:r>
      <w:r>
        <w:rPr>
          <w:rFonts w:hint="default" w:ascii="Times New Roman" w:hAnsi="Times New Roman" w:eastAsia="仿宋_GB2312" w:cs="Times New Roman"/>
          <w:bCs/>
          <w:color w:val="000000"/>
          <w:sz w:val="32"/>
          <w:szCs w:val="32"/>
        </w:rPr>
        <w:t>预算</w:t>
      </w:r>
      <w:r>
        <w:rPr>
          <w:rFonts w:hint="eastAsia"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万元，</w:t>
      </w:r>
      <w:r>
        <w:rPr>
          <w:rFonts w:hint="eastAsia" w:ascii="仿宋_GB2312" w:hAnsi="仿宋_GB2312" w:eastAsia="仿宋_GB2312" w:cs="仿宋_GB2312"/>
          <w:bCs/>
          <w:color w:val="auto"/>
          <w:sz w:val="32"/>
          <w:szCs w:val="32"/>
        </w:rPr>
        <w:t>与上年持平</w:t>
      </w:r>
      <w:r>
        <w:rPr>
          <w:rFonts w:hint="default" w:ascii="Times New Roman" w:hAnsi="Times New Roman" w:eastAsia="仿宋_GB2312" w:cs="Times New Roman"/>
          <w:bCs/>
          <w:color w:val="000000"/>
          <w:sz w:val="32"/>
          <w:szCs w:val="32"/>
          <w:lang w:val="en-US"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（二）</w:t>
      </w:r>
      <w:r>
        <w:rPr>
          <w:rFonts w:hint="default" w:ascii="Times New Roman" w:hAnsi="Times New Roman" w:eastAsia="仿宋_GB2312" w:cs="Times New Roman"/>
          <w:bCs/>
          <w:color w:val="000000"/>
          <w:sz w:val="32"/>
          <w:szCs w:val="32"/>
        </w:rPr>
        <w:t>公务接待费</w:t>
      </w:r>
      <w:r>
        <w:rPr>
          <w:rFonts w:hint="eastAsia" w:ascii="Times New Roman" w:hAnsi="Times New Roman" w:eastAsia="仿宋_GB2312" w:cs="Times New Roman"/>
          <w:bCs/>
          <w:color w:val="000000"/>
          <w:sz w:val="32"/>
          <w:szCs w:val="32"/>
          <w:lang w:eastAsia="zh-CN"/>
        </w:rPr>
        <w:t>202</w:t>
      </w: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eastAsia="zh-CN"/>
        </w:rPr>
        <w:t>年</w:t>
      </w:r>
      <w:r>
        <w:rPr>
          <w:rFonts w:hint="default" w:ascii="Times New Roman" w:hAnsi="Times New Roman" w:eastAsia="仿宋_GB2312" w:cs="Times New Roman"/>
          <w:bCs/>
          <w:color w:val="000000"/>
          <w:sz w:val="32"/>
          <w:szCs w:val="32"/>
        </w:rPr>
        <w:t>预算</w:t>
      </w:r>
      <w:r>
        <w:rPr>
          <w:rFonts w:hint="eastAsia" w:ascii="Times New Roman" w:hAnsi="Times New Roman" w:eastAsia="仿宋_GB2312" w:cs="Times New Roman"/>
          <w:bCs/>
          <w:color w:val="000000"/>
          <w:sz w:val="32"/>
          <w:szCs w:val="32"/>
          <w:lang w:val="en-US" w:eastAsia="zh-CN"/>
        </w:rPr>
        <w:t>8.89</w:t>
      </w:r>
      <w:r>
        <w:rPr>
          <w:rFonts w:hint="default" w:ascii="Times New Roman" w:hAnsi="Times New Roman" w:eastAsia="仿宋_GB2312" w:cs="Times New Roman"/>
          <w:bCs/>
          <w:color w:val="000000"/>
          <w:sz w:val="32"/>
          <w:szCs w:val="32"/>
        </w:rPr>
        <w:t>万元，同比减少</w:t>
      </w:r>
      <w:r>
        <w:rPr>
          <w:rFonts w:hint="eastAsia" w:ascii="仿宋_GB2312" w:eastAsia="仿宋_GB2312"/>
          <w:sz w:val="32"/>
          <w:szCs w:val="32"/>
          <w:lang w:val="en-US" w:eastAsia="zh-CN"/>
        </w:rPr>
        <w:t>1.22</w:t>
      </w:r>
      <w:r>
        <w:rPr>
          <w:rFonts w:hint="default" w:ascii="Times New Roman" w:hAnsi="Times New Roman" w:eastAsia="仿宋_GB2312" w:cs="Times New Roman"/>
          <w:bCs/>
          <w:color w:val="000000"/>
          <w:sz w:val="32"/>
          <w:szCs w:val="32"/>
        </w:rPr>
        <w:t>万元，下降</w:t>
      </w:r>
      <w:r>
        <w:rPr>
          <w:rFonts w:hint="eastAsia" w:ascii="Times New Roman" w:hAnsi="Times New Roman" w:eastAsia="仿宋_GB2312" w:cs="Times New Roman"/>
          <w:bCs/>
          <w:color w:val="000000"/>
          <w:sz w:val="32"/>
          <w:szCs w:val="32"/>
          <w:lang w:val="en-US" w:eastAsia="zh-CN"/>
        </w:rPr>
        <w:t>12.03</w:t>
      </w:r>
      <w:r>
        <w:rPr>
          <w:rFonts w:hint="default" w:ascii="Times New Roman" w:hAnsi="Times New Roman" w:eastAsia="仿宋_GB2312" w:cs="Times New Roman"/>
          <w:bCs/>
          <w:color w:val="000000"/>
          <w:sz w:val="32"/>
          <w:szCs w:val="32"/>
        </w:rPr>
        <w:t>%，减少</w:t>
      </w:r>
      <w:r>
        <w:rPr>
          <w:rFonts w:hint="eastAsia" w:ascii="Times New Roman" w:hAnsi="Times New Roman" w:eastAsia="仿宋_GB2312" w:cs="Times New Roman"/>
          <w:bCs/>
          <w:color w:val="000000"/>
          <w:sz w:val="32"/>
          <w:szCs w:val="32"/>
          <w:lang w:eastAsia="zh-CN"/>
        </w:rPr>
        <w:t>的主要</w:t>
      </w:r>
      <w:r>
        <w:rPr>
          <w:rFonts w:hint="default" w:ascii="Times New Roman" w:hAnsi="Times New Roman" w:eastAsia="仿宋_GB2312" w:cs="Times New Roman"/>
          <w:bCs/>
          <w:color w:val="000000"/>
          <w:sz w:val="32"/>
          <w:szCs w:val="32"/>
        </w:rPr>
        <w:t>原因</w:t>
      </w:r>
      <w:r>
        <w:rPr>
          <w:rFonts w:hint="default" w:ascii="Times New Roman" w:hAnsi="Times New Roman" w:eastAsia="仿宋_GB2312" w:cs="Times New Roman"/>
          <w:bCs/>
          <w:color w:val="000000"/>
          <w:sz w:val="32"/>
          <w:szCs w:val="32"/>
          <w:lang w:eastAsia="zh-CN"/>
        </w:rPr>
        <w:t>：</w:t>
      </w:r>
      <w:r>
        <w:rPr>
          <w:rFonts w:hint="eastAsia" w:ascii="仿宋_GB2312" w:eastAsia="仿宋_GB2312"/>
          <w:sz w:val="32"/>
          <w:szCs w:val="32"/>
        </w:rPr>
        <w:t>我局认真贯彻执行柳州市党政机关厉行节约反对浪费条例，严控一般性支出，</w:t>
      </w:r>
      <w:r>
        <w:rPr>
          <w:rFonts w:hint="eastAsia" w:ascii="仿宋_GB2312" w:eastAsia="仿宋_GB2312"/>
          <w:sz w:val="32"/>
          <w:szCs w:val="32"/>
          <w:lang w:val="en-US" w:eastAsia="zh-CN"/>
        </w:rPr>
        <w:t>2025</w:t>
      </w:r>
      <w:r>
        <w:rPr>
          <w:rFonts w:hint="eastAsia" w:ascii="仿宋_GB2312" w:eastAsia="仿宋_GB2312"/>
          <w:sz w:val="32"/>
          <w:szCs w:val="32"/>
        </w:rPr>
        <w:t>年度支出同比202</w:t>
      </w:r>
      <w:r>
        <w:rPr>
          <w:rFonts w:hint="eastAsia" w:ascii="仿宋_GB2312" w:eastAsia="仿宋_GB2312"/>
          <w:sz w:val="32"/>
          <w:szCs w:val="32"/>
          <w:lang w:val="en-US" w:eastAsia="zh-CN"/>
        </w:rPr>
        <w:t>4</w:t>
      </w:r>
      <w:r>
        <w:rPr>
          <w:rFonts w:hint="eastAsia" w:ascii="仿宋_GB2312" w:eastAsia="仿宋_GB2312"/>
          <w:sz w:val="32"/>
          <w:szCs w:val="32"/>
        </w:rPr>
        <w:t>年支出不低于10%压减</w:t>
      </w:r>
      <w:r>
        <w:rPr>
          <w:rFonts w:hint="default" w:ascii="Times New Roman" w:hAnsi="Times New Roman" w:eastAsia="仿宋_GB2312" w:cs="Times New Roman"/>
          <w:bCs/>
          <w:color w:val="000000"/>
          <w:sz w:val="32"/>
          <w:szCs w:val="32"/>
          <w:lang w:val="en-US"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auto"/>
          <w:sz w:val="32"/>
          <w:szCs w:val="32"/>
          <w:lang w:val="en-US" w:eastAsia="zh-CN"/>
        </w:rPr>
        <w:t>（三）</w:t>
      </w:r>
      <w:r>
        <w:rPr>
          <w:rFonts w:hint="default" w:ascii="Times New Roman" w:hAnsi="Times New Roman" w:eastAsia="仿宋_GB2312" w:cs="Times New Roman"/>
          <w:bCs/>
          <w:color w:val="000000"/>
          <w:sz w:val="32"/>
          <w:szCs w:val="32"/>
        </w:rPr>
        <w:t>公务用车购置及</w:t>
      </w:r>
      <w:r>
        <w:rPr>
          <w:rFonts w:hint="default" w:ascii="Times New Roman" w:hAnsi="Times New Roman" w:eastAsia="仿宋_GB2312" w:cs="Times New Roman"/>
          <w:bCs/>
          <w:color w:val="000000"/>
          <w:sz w:val="32"/>
          <w:szCs w:val="32"/>
          <w:lang w:eastAsia="zh-CN"/>
        </w:rPr>
        <w:t>运行维护费</w:t>
      </w:r>
      <w:r>
        <w:rPr>
          <w:rFonts w:hint="eastAsia" w:ascii="Times New Roman" w:hAnsi="Times New Roman" w:eastAsia="仿宋_GB2312" w:cs="Times New Roman"/>
          <w:bCs/>
          <w:color w:val="000000"/>
          <w:sz w:val="32"/>
          <w:szCs w:val="32"/>
          <w:lang w:eastAsia="zh-CN"/>
        </w:rPr>
        <w:t>202</w:t>
      </w: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eastAsia="zh-CN"/>
        </w:rPr>
        <w:t>年</w:t>
      </w:r>
      <w:r>
        <w:rPr>
          <w:rFonts w:hint="default" w:ascii="Times New Roman" w:hAnsi="Times New Roman" w:eastAsia="仿宋_GB2312" w:cs="Times New Roman"/>
          <w:bCs/>
          <w:color w:val="000000"/>
          <w:sz w:val="32"/>
          <w:szCs w:val="32"/>
        </w:rPr>
        <w:t>预算</w:t>
      </w:r>
      <w:r>
        <w:rPr>
          <w:rFonts w:hint="eastAsia" w:ascii="Times New Roman" w:hAnsi="Times New Roman" w:eastAsia="仿宋_GB2312" w:cs="Times New Roman"/>
          <w:bCs/>
          <w:color w:val="000000"/>
          <w:sz w:val="32"/>
          <w:szCs w:val="32"/>
          <w:lang w:val="en-US" w:eastAsia="zh-CN"/>
        </w:rPr>
        <w:t>11.20</w:t>
      </w:r>
      <w:r>
        <w:rPr>
          <w:rFonts w:hint="default" w:ascii="Times New Roman" w:hAnsi="Times New Roman" w:eastAsia="仿宋_GB2312" w:cs="Times New Roman"/>
          <w:bCs/>
          <w:color w:val="000000"/>
          <w:sz w:val="32"/>
          <w:szCs w:val="32"/>
        </w:rPr>
        <w:t>万元，</w:t>
      </w:r>
      <w:r>
        <w:rPr>
          <w:rFonts w:hint="eastAsia" w:ascii="仿宋_GB2312" w:hAnsi="仿宋_GB2312" w:eastAsia="仿宋_GB2312" w:cs="仿宋_GB2312"/>
          <w:bCs/>
          <w:color w:val="auto"/>
          <w:sz w:val="32"/>
          <w:szCs w:val="32"/>
        </w:rPr>
        <w:t>与上年持平</w:t>
      </w:r>
      <w:r>
        <w:rPr>
          <w:rFonts w:hint="eastAsia" w:ascii="仿宋_GB2312" w:hAnsi="仿宋_GB2312" w:eastAsia="仿宋_GB2312" w:cs="仿宋_GB2312"/>
          <w:bCs/>
          <w:color w:val="auto"/>
          <w:sz w:val="32"/>
          <w:szCs w:val="32"/>
          <w:lang w:eastAsia="zh-CN"/>
        </w:rPr>
        <w:t>，</w:t>
      </w:r>
      <w:r>
        <w:rPr>
          <w:rFonts w:hint="eastAsia" w:ascii="仿宋_GB2312" w:eastAsia="仿宋_GB2312"/>
          <w:sz w:val="32"/>
          <w:szCs w:val="32"/>
        </w:rPr>
        <w:t>同比</w:t>
      </w:r>
      <w:r>
        <w:rPr>
          <w:rFonts w:hint="eastAsia" w:ascii="仿宋_GB2312" w:eastAsia="仿宋_GB2312"/>
          <w:sz w:val="32"/>
          <w:szCs w:val="32"/>
          <w:lang w:val="en-US" w:eastAsia="zh-CN"/>
        </w:rPr>
        <w:t>保持不变</w:t>
      </w:r>
      <w:r>
        <w:rPr>
          <w:rFonts w:hint="default" w:ascii="Times New Roman" w:hAnsi="Times New Roman" w:eastAsia="仿宋_GB2312" w:cs="Times New Roman"/>
          <w:bCs/>
          <w:color w:val="000000"/>
          <w:sz w:val="32"/>
          <w:szCs w:val="32"/>
          <w:lang w:val="en-US" w:eastAsia="zh-CN"/>
        </w:rPr>
        <w:t>。</w:t>
      </w:r>
      <w:r>
        <w:rPr>
          <w:rFonts w:hint="eastAsia" w:ascii="Times New Roman" w:hAnsi="Times New Roman" w:eastAsia="仿宋_GB2312" w:cs="Times New Roman"/>
          <w:bCs/>
          <w:color w:val="000000"/>
          <w:sz w:val="32"/>
          <w:szCs w:val="32"/>
          <w:lang w:val="en-US" w:eastAsia="zh-CN"/>
        </w:rPr>
        <w:t>其中：</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公务用车购置费</w:t>
      </w:r>
      <w:r>
        <w:rPr>
          <w:rFonts w:hint="eastAsia" w:ascii="Times New Roman" w:hAnsi="Times New Roman" w:eastAsia="仿宋_GB2312" w:cs="Times New Roman"/>
          <w:bCs/>
          <w:color w:val="000000"/>
          <w:sz w:val="32"/>
          <w:szCs w:val="32"/>
          <w:lang w:eastAsia="zh-CN"/>
        </w:rPr>
        <w:t>202</w:t>
      </w: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eastAsia="zh-CN"/>
        </w:rPr>
        <w:t>年</w:t>
      </w:r>
      <w:r>
        <w:rPr>
          <w:rFonts w:hint="default" w:ascii="Times New Roman" w:hAnsi="Times New Roman" w:eastAsia="仿宋_GB2312" w:cs="Times New Roman"/>
          <w:bCs/>
          <w:color w:val="000000"/>
          <w:sz w:val="32"/>
          <w:szCs w:val="32"/>
        </w:rPr>
        <w:t>预算</w:t>
      </w:r>
      <w:r>
        <w:rPr>
          <w:rFonts w:hint="eastAsia"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万元，</w:t>
      </w:r>
      <w:r>
        <w:rPr>
          <w:rFonts w:hint="eastAsia" w:ascii="仿宋_GB2312" w:hAnsi="仿宋_GB2312" w:eastAsia="仿宋_GB2312" w:cs="仿宋_GB2312"/>
          <w:bCs/>
          <w:color w:val="auto"/>
          <w:sz w:val="32"/>
          <w:szCs w:val="32"/>
        </w:rPr>
        <w:t>与上年持平</w:t>
      </w:r>
      <w:r>
        <w:rPr>
          <w:rFonts w:hint="default" w:ascii="Times New Roman" w:hAnsi="Times New Roman" w:eastAsia="仿宋_GB2312" w:cs="Times New Roman"/>
          <w:bCs/>
          <w:color w:val="000000"/>
          <w:sz w:val="32"/>
          <w:szCs w:val="32"/>
          <w:lang w:val="en-US" w:eastAsia="zh-CN"/>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公务用车运行维护费</w:t>
      </w:r>
      <w:r>
        <w:rPr>
          <w:rFonts w:hint="eastAsia" w:ascii="Times New Roman" w:hAnsi="Times New Roman" w:eastAsia="仿宋_GB2312" w:cs="Times New Roman"/>
          <w:bCs/>
          <w:color w:val="000000"/>
          <w:sz w:val="32"/>
          <w:szCs w:val="32"/>
          <w:lang w:eastAsia="zh-CN"/>
        </w:rPr>
        <w:t>202</w:t>
      </w: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lang w:eastAsia="zh-CN"/>
        </w:rPr>
        <w:t>年</w:t>
      </w:r>
      <w:r>
        <w:rPr>
          <w:rFonts w:hint="default" w:ascii="Times New Roman" w:hAnsi="Times New Roman" w:eastAsia="仿宋_GB2312" w:cs="Times New Roman"/>
          <w:bCs/>
          <w:color w:val="000000"/>
          <w:sz w:val="32"/>
          <w:szCs w:val="32"/>
        </w:rPr>
        <w:t>预算</w:t>
      </w:r>
      <w:r>
        <w:rPr>
          <w:rFonts w:hint="eastAsia" w:ascii="Times New Roman" w:hAnsi="Times New Roman" w:eastAsia="仿宋_GB2312" w:cs="Times New Roman"/>
          <w:bCs/>
          <w:color w:val="000000"/>
          <w:sz w:val="32"/>
          <w:szCs w:val="32"/>
          <w:lang w:val="en-US" w:eastAsia="zh-CN"/>
        </w:rPr>
        <w:t>11.20</w:t>
      </w:r>
      <w:r>
        <w:rPr>
          <w:rFonts w:hint="default" w:ascii="Times New Roman" w:hAnsi="Times New Roman" w:eastAsia="仿宋_GB2312" w:cs="Times New Roman"/>
          <w:bCs/>
          <w:color w:val="000000"/>
          <w:sz w:val="32"/>
          <w:szCs w:val="32"/>
        </w:rPr>
        <w:t>万元，</w:t>
      </w:r>
      <w:r>
        <w:rPr>
          <w:rFonts w:hint="eastAsia" w:ascii="仿宋_GB2312" w:hAnsi="仿宋_GB2312" w:eastAsia="仿宋_GB2312" w:cs="仿宋_GB2312"/>
          <w:bCs/>
          <w:color w:val="auto"/>
          <w:sz w:val="32"/>
          <w:szCs w:val="32"/>
        </w:rPr>
        <w:t>与上年持平</w:t>
      </w:r>
      <w:r>
        <w:rPr>
          <w:rFonts w:hint="eastAsia" w:ascii="仿宋_GB2312" w:hAnsi="仿宋_GB2312" w:eastAsia="仿宋_GB2312" w:cs="仿宋_GB2312"/>
          <w:bCs/>
          <w:color w:val="auto"/>
          <w:sz w:val="32"/>
          <w:szCs w:val="32"/>
          <w:lang w:eastAsia="zh-CN"/>
        </w:rPr>
        <w:t>，</w:t>
      </w:r>
      <w:r>
        <w:rPr>
          <w:rFonts w:hint="eastAsia" w:ascii="仿宋_GB2312" w:eastAsia="仿宋_GB2312"/>
          <w:sz w:val="32"/>
          <w:szCs w:val="32"/>
        </w:rPr>
        <w:t>同比</w:t>
      </w:r>
      <w:r>
        <w:rPr>
          <w:rFonts w:hint="eastAsia" w:ascii="仿宋_GB2312" w:eastAsia="仿宋_GB2312"/>
          <w:sz w:val="32"/>
          <w:szCs w:val="32"/>
          <w:lang w:val="en-US" w:eastAsia="zh-CN"/>
        </w:rPr>
        <w:t>保持不变</w:t>
      </w:r>
      <w:r>
        <w:rPr>
          <w:rFonts w:hint="default" w:ascii="Times New Roman" w:hAnsi="Times New Roman" w:eastAsia="仿宋_GB2312" w:cs="Times New Roman"/>
          <w:bCs/>
          <w:color w:val="000000"/>
          <w:sz w:val="32"/>
          <w:szCs w:val="32"/>
          <w:lang w:val="en-US" w:eastAsia="zh-CN"/>
        </w:rPr>
        <w:t>。</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八、政府性基金预算</w:t>
      </w:r>
      <w:r>
        <w:rPr>
          <w:rFonts w:hint="eastAsia" w:eastAsia="黑体" w:cs="Times New Roman"/>
          <w:b w:val="0"/>
          <w:bCs w:val="0"/>
          <w:color w:val="000000"/>
          <w:kern w:val="0"/>
          <w:sz w:val="32"/>
          <w:szCs w:val="32"/>
          <w:lang w:val="en-US" w:eastAsia="zh-CN" w:bidi="ar-SA"/>
        </w:rPr>
        <w:t>支出</w:t>
      </w:r>
      <w:r>
        <w:rPr>
          <w:rFonts w:hint="default" w:ascii="Times New Roman" w:hAnsi="Times New Roman" w:eastAsia="黑体" w:cs="Times New Roman"/>
          <w:b w:val="0"/>
          <w:bCs w:val="0"/>
          <w:color w:val="000000"/>
          <w:kern w:val="0"/>
          <w:sz w:val="32"/>
          <w:szCs w:val="32"/>
          <w:lang w:val="en-US" w:eastAsia="zh-CN" w:bidi="ar-SA"/>
        </w:rPr>
        <w:t>情况说明</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2025</w:t>
      </w:r>
      <w:r>
        <w:rPr>
          <w:rFonts w:hint="default" w:ascii="Times New Roman" w:hAnsi="Times New Roman" w:eastAsia="仿宋_GB2312" w:cs="Times New Roman"/>
          <w:b w:val="0"/>
          <w:bCs w:val="0"/>
          <w:color w:val="auto"/>
          <w:kern w:val="2"/>
          <w:sz w:val="32"/>
          <w:szCs w:val="32"/>
          <w:lang w:val="en-US" w:eastAsia="zh-CN" w:bidi="ar-SA"/>
        </w:rPr>
        <w:t>年</w:t>
      </w:r>
      <w:r>
        <w:rPr>
          <w:rFonts w:hint="eastAsia" w:ascii="Times New Roman" w:hAnsi="Times New Roman" w:eastAsia="仿宋_GB2312" w:cs="Times New Roman"/>
          <w:b w:val="0"/>
          <w:bCs w:val="0"/>
          <w:color w:val="auto"/>
          <w:kern w:val="2"/>
          <w:sz w:val="32"/>
          <w:szCs w:val="32"/>
          <w:lang w:val="en-US" w:eastAsia="zh-CN" w:bidi="ar-SA"/>
        </w:rPr>
        <w:t>部门</w:t>
      </w:r>
      <w:r>
        <w:rPr>
          <w:rFonts w:hint="default" w:ascii="Times New Roman" w:hAnsi="Times New Roman" w:eastAsia="仿宋_GB2312" w:cs="Times New Roman"/>
          <w:bCs/>
          <w:color w:val="000000"/>
          <w:sz w:val="32"/>
          <w:szCs w:val="32"/>
        </w:rPr>
        <w:t>政府性基金预算支出</w:t>
      </w:r>
      <w:r>
        <w:rPr>
          <w:rFonts w:hint="eastAsia" w:ascii="仿宋_GB2312" w:eastAsia="仿宋_GB2312"/>
          <w:sz w:val="32"/>
          <w:szCs w:val="32"/>
          <w:lang w:val="en-US" w:eastAsia="zh-CN"/>
        </w:rPr>
        <w:t>2085.22</w:t>
      </w:r>
      <w:r>
        <w:rPr>
          <w:rFonts w:hint="default" w:ascii="Times New Roman" w:hAnsi="Times New Roman" w:eastAsia="仿宋_GB2312" w:cs="Times New Roman"/>
          <w:bCs/>
          <w:color w:val="000000"/>
          <w:sz w:val="32"/>
          <w:szCs w:val="32"/>
        </w:rPr>
        <w:t>万元</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Cs/>
          <w:color w:val="auto"/>
          <w:sz w:val="32"/>
          <w:szCs w:val="32"/>
        </w:rPr>
        <w:t>与上年持平</w:t>
      </w:r>
      <w:r>
        <w:rPr>
          <w:rFonts w:hint="eastAsia" w:ascii="仿宋_GB2312" w:hAnsi="仿宋_GB2312" w:eastAsia="仿宋_GB2312" w:cs="仿宋_GB2312"/>
          <w:bCs/>
          <w:color w:val="auto"/>
          <w:sz w:val="32"/>
          <w:szCs w:val="32"/>
          <w:lang w:eastAsia="zh-CN"/>
        </w:rPr>
        <w:t>，</w:t>
      </w:r>
      <w:r>
        <w:rPr>
          <w:rFonts w:hint="eastAsia" w:ascii="仿宋_GB2312" w:eastAsia="仿宋_GB2312"/>
          <w:sz w:val="32"/>
          <w:szCs w:val="32"/>
        </w:rPr>
        <w:t>同比</w:t>
      </w:r>
      <w:r>
        <w:rPr>
          <w:rFonts w:hint="eastAsia" w:ascii="仿宋_GB2312" w:eastAsia="仿宋_GB2312"/>
          <w:sz w:val="32"/>
          <w:szCs w:val="32"/>
          <w:lang w:val="en-US" w:eastAsia="zh-CN"/>
        </w:rPr>
        <w:t>保持不变</w:t>
      </w:r>
      <w:r>
        <w:rPr>
          <w:rFonts w:hint="default" w:ascii="Times New Roman" w:hAnsi="Times New Roman" w:eastAsia="仿宋_GB2312" w:cs="Times New Roman"/>
          <w:b w:val="0"/>
          <w:bCs w:val="0"/>
          <w:color w:val="auto"/>
          <w:kern w:val="2"/>
          <w:sz w:val="32"/>
          <w:szCs w:val="32"/>
          <w:lang w:val="en-US" w:eastAsia="zh-CN" w:bidi="ar-SA"/>
        </w:rPr>
        <w:t>。</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lang w:val="en-US" w:eastAsia="zh-CN" w:bidi="ar-SA"/>
        </w:rPr>
        <w:t>九、国有资本经营预算</w:t>
      </w:r>
      <w:r>
        <w:rPr>
          <w:rFonts w:hint="eastAsia" w:eastAsia="黑体" w:cs="Times New Roman"/>
          <w:b w:val="0"/>
          <w:bCs w:val="0"/>
          <w:color w:val="000000"/>
          <w:kern w:val="0"/>
          <w:sz w:val="32"/>
          <w:szCs w:val="32"/>
          <w:lang w:val="en-US" w:eastAsia="zh-CN" w:bidi="ar-SA"/>
        </w:rPr>
        <w:t>支出</w:t>
      </w:r>
      <w:r>
        <w:rPr>
          <w:rFonts w:hint="default" w:ascii="Times New Roman" w:hAnsi="Times New Roman" w:eastAsia="黑体" w:cs="Times New Roman"/>
          <w:b w:val="0"/>
          <w:bCs w:val="0"/>
          <w:color w:val="000000"/>
          <w:kern w:val="0"/>
          <w:sz w:val="32"/>
          <w:szCs w:val="32"/>
        </w:rPr>
        <w:t>情况说明</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2025</w:t>
      </w:r>
      <w:r>
        <w:rPr>
          <w:rFonts w:hint="default" w:ascii="Times New Roman" w:hAnsi="Times New Roman" w:eastAsia="仿宋_GB2312" w:cs="Times New Roman"/>
          <w:b w:val="0"/>
          <w:bCs w:val="0"/>
          <w:color w:val="auto"/>
          <w:kern w:val="2"/>
          <w:sz w:val="32"/>
          <w:szCs w:val="32"/>
          <w:lang w:val="en-US" w:eastAsia="zh-CN" w:bidi="ar-SA"/>
        </w:rPr>
        <w:t>年我部门无国有资本经营预算支出安排。</w:t>
      </w:r>
    </w:p>
    <w:p>
      <w:pPr>
        <w:keepNext w:val="0"/>
        <w:keepLines w:val="0"/>
        <w:pageBreakBefore w:val="0"/>
        <w:numPr>
          <w:ilvl w:val="-1"/>
          <w:numId w:val="0"/>
        </w:numPr>
        <w:shd w:val="clear"/>
        <w:tabs>
          <w:tab w:val="center" w:pos="4475"/>
        </w:tabs>
        <w:kinsoku/>
        <w:wordWrap/>
        <w:overflowPunct/>
        <w:topLinePunct w:val="0"/>
        <w:autoSpaceDE/>
        <w:autoSpaceDN/>
        <w:bidi w:val="0"/>
        <w:spacing w:line="540" w:lineRule="exact"/>
        <w:ind w:left="0" w:leftChars="0" w:firstLine="640" w:firstLineChars="200"/>
        <w:textAlignment w:val="auto"/>
        <w:rPr>
          <w:rFonts w:hint="default" w:ascii="Times New Roman" w:hAnsi="Times New Roman" w:eastAsia="黑体" w:cs="Times New Roman"/>
          <w:b w:val="0"/>
          <w:bCs w:val="0"/>
          <w:color w:val="000000"/>
          <w:kern w:val="0"/>
          <w:sz w:val="32"/>
          <w:szCs w:val="32"/>
          <w:lang w:val="en-US" w:eastAsia="zh-CN" w:bidi="ar-SA"/>
        </w:rPr>
      </w:pPr>
      <w:r>
        <w:rPr>
          <w:rFonts w:hint="eastAsia" w:eastAsia="黑体" w:cs="Times New Roman"/>
          <w:b w:val="0"/>
          <w:bCs w:val="0"/>
          <w:color w:val="000000"/>
          <w:kern w:val="0"/>
          <w:sz w:val="32"/>
          <w:szCs w:val="32"/>
          <w:lang w:val="en-US" w:eastAsia="zh-CN" w:bidi="ar-SA"/>
        </w:rPr>
        <w:t>十、</w:t>
      </w:r>
      <w:r>
        <w:rPr>
          <w:rFonts w:hint="default" w:ascii="Times New Roman" w:hAnsi="Times New Roman" w:eastAsia="黑体" w:cs="Times New Roman"/>
          <w:b w:val="0"/>
          <w:bCs w:val="0"/>
          <w:color w:val="000000"/>
          <w:kern w:val="0"/>
          <w:sz w:val="32"/>
          <w:szCs w:val="32"/>
          <w:lang w:val="en-US" w:eastAsia="zh-CN" w:bidi="ar-SA"/>
        </w:rPr>
        <w:t>政府采购预算情况说明</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kern w:val="0"/>
          <w:sz w:val="32"/>
          <w:szCs w:val="32"/>
          <w:lang w:val="en-US" w:eastAsia="zh-CN" w:bidi="ar-SA"/>
        </w:rPr>
      </w:pPr>
      <w:r>
        <w:rPr>
          <w:rFonts w:hint="eastAsia" w:eastAsia="仿宋_GB2312" w:cs="Times New Roman"/>
          <w:bCs/>
          <w:color w:val="000000"/>
          <w:kern w:val="0"/>
          <w:sz w:val="32"/>
          <w:szCs w:val="32"/>
          <w:lang w:val="en-US" w:eastAsia="zh-CN" w:bidi="ar-SA"/>
        </w:rPr>
        <w:t>2025</w:t>
      </w:r>
      <w:r>
        <w:rPr>
          <w:rFonts w:hint="default" w:ascii="Times New Roman" w:hAnsi="Times New Roman" w:eastAsia="仿宋_GB2312" w:cs="Times New Roman"/>
          <w:bCs/>
          <w:color w:val="000000"/>
          <w:kern w:val="0"/>
          <w:sz w:val="32"/>
          <w:szCs w:val="32"/>
          <w:lang w:val="en-US" w:eastAsia="zh-CN" w:bidi="ar-SA"/>
        </w:rPr>
        <w:t>年政府采购预算</w:t>
      </w:r>
      <w:r>
        <w:rPr>
          <w:rFonts w:hint="eastAsia" w:ascii="仿宋_GB2312" w:eastAsia="仿宋_GB2312"/>
          <w:sz w:val="32"/>
          <w:szCs w:val="32"/>
          <w:lang w:val="en-US" w:eastAsia="zh-CN"/>
        </w:rPr>
        <w:t>2261.28</w:t>
      </w:r>
      <w:r>
        <w:rPr>
          <w:rFonts w:hint="default" w:ascii="Times New Roman" w:hAnsi="Times New Roman" w:eastAsia="仿宋_GB2312" w:cs="Times New Roman"/>
          <w:bCs/>
          <w:color w:val="000000"/>
          <w:kern w:val="0"/>
          <w:sz w:val="32"/>
          <w:szCs w:val="32"/>
          <w:lang w:val="en-US" w:eastAsia="zh-CN" w:bidi="ar-SA"/>
        </w:rPr>
        <w:t>万元，同比减少</w:t>
      </w:r>
      <w:r>
        <w:rPr>
          <w:rFonts w:hint="eastAsia" w:ascii="仿宋_GB2312" w:eastAsia="仿宋_GB2312"/>
          <w:sz w:val="32"/>
          <w:szCs w:val="32"/>
          <w:lang w:val="en-US" w:eastAsia="zh-CN"/>
        </w:rPr>
        <w:t>559.55</w:t>
      </w:r>
      <w:r>
        <w:rPr>
          <w:rFonts w:hint="default" w:ascii="Times New Roman" w:hAnsi="Times New Roman" w:eastAsia="仿宋_GB2312" w:cs="Times New Roman"/>
          <w:bCs/>
          <w:color w:val="000000"/>
          <w:kern w:val="0"/>
          <w:sz w:val="32"/>
          <w:szCs w:val="32"/>
          <w:lang w:val="en-US" w:eastAsia="zh-CN" w:bidi="ar-SA"/>
        </w:rPr>
        <w:t>万元，下降</w:t>
      </w:r>
      <w:r>
        <w:rPr>
          <w:rFonts w:hint="eastAsia" w:ascii="仿宋_GB2312" w:eastAsia="仿宋_GB2312"/>
          <w:sz w:val="32"/>
          <w:szCs w:val="32"/>
          <w:lang w:val="en-US" w:eastAsia="zh-CN"/>
        </w:rPr>
        <w:t>19.84</w:t>
      </w:r>
      <w:r>
        <w:rPr>
          <w:rFonts w:hint="default" w:ascii="Times New Roman" w:hAnsi="Times New Roman" w:eastAsia="仿宋_GB2312" w:cs="Times New Roman"/>
          <w:bCs/>
          <w:color w:val="000000"/>
          <w:kern w:val="0"/>
          <w:sz w:val="32"/>
          <w:szCs w:val="32"/>
          <w:lang w:val="en-US" w:eastAsia="zh-CN" w:bidi="ar-SA"/>
        </w:rPr>
        <w:t>%。</w:t>
      </w:r>
      <w:r>
        <w:rPr>
          <w:rFonts w:hint="eastAsia" w:eastAsia="仿宋_GB2312" w:cs="Times New Roman"/>
          <w:bCs/>
          <w:color w:val="000000"/>
          <w:kern w:val="0"/>
          <w:sz w:val="32"/>
          <w:szCs w:val="32"/>
          <w:lang w:val="en-US" w:eastAsia="zh-CN" w:bidi="ar-SA"/>
        </w:rPr>
        <w:t>其中：</w:t>
      </w:r>
      <w:r>
        <w:rPr>
          <w:rFonts w:hint="default" w:ascii="Times New Roman" w:hAnsi="Times New Roman" w:eastAsia="仿宋_GB2312" w:cs="Times New Roman"/>
          <w:bCs/>
          <w:color w:val="000000"/>
          <w:kern w:val="0"/>
          <w:sz w:val="32"/>
          <w:szCs w:val="32"/>
          <w:lang w:val="en-US" w:eastAsia="zh-CN" w:bidi="ar-SA"/>
        </w:rPr>
        <w:t>政府集中采购预算</w:t>
      </w:r>
      <w:r>
        <w:rPr>
          <w:rFonts w:hint="eastAsia" w:ascii="仿宋_GB2312" w:eastAsia="仿宋_GB2312"/>
          <w:sz w:val="32"/>
          <w:szCs w:val="32"/>
          <w:lang w:val="en-US" w:eastAsia="zh-CN"/>
        </w:rPr>
        <w:t>278.59</w:t>
      </w:r>
      <w:r>
        <w:rPr>
          <w:rFonts w:hint="default" w:ascii="Times New Roman" w:hAnsi="Times New Roman" w:eastAsia="仿宋_GB2312" w:cs="Times New Roman"/>
          <w:bCs/>
          <w:color w:val="000000"/>
          <w:kern w:val="0"/>
          <w:sz w:val="32"/>
          <w:szCs w:val="32"/>
          <w:lang w:val="en-US" w:eastAsia="zh-CN" w:bidi="ar-SA"/>
        </w:rPr>
        <w:t>万元，占政府采购预算的</w:t>
      </w:r>
      <w:r>
        <w:rPr>
          <w:rFonts w:hint="eastAsia" w:ascii="仿宋_GB2312" w:eastAsia="仿宋_GB2312"/>
          <w:sz w:val="32"/>
          <w:szCs w:val="32"/>
          <w:lang w:val="en-US" w:eastAsia="zh-CN"/>
        </w:rPr>
        <w:t>12.32</w:t>
      </w:r>
      <w:r>
        <w:rPr>
          <w:rFonts w:hint="default" w:ascii="Times New Roman" w:hAnsi="Times New Roman" w:eastAsia="仿宋_GB2312" w:cs="Times New Roman"/>
          <w:bCs/>
          <w:color w:val="000000"/>
          <w:kern w:val="0"/>
          <w:sz w:val="32"/>
          <w:szCs w:val="32"/>
          <w:lang w:val="en-US" w:eastAsia="zh-CN" w:bidi="ar-SA"/>
        </w:rPr>
        <w:t>%，同比增加</w:t>
      </w:r>
      <w:r>
        <w:rPr>
          <w:rFonts w:hint="eastAsia" w:ascii="仿宋_GB2312" w:eastAsia="仿宋_GB2312"/>
          <w:sz w:val="32"/>
          <w:szCs w:val="32"/>
          <w:lang w:val="en-US" w:eastAsia="zh-CN"/>
        </w:rPr>
        <w:t>4.36</w:t>
      </w:r>
      <w:r>
        <w:rPr>
          <w:rFonts w:hint="default" w:ascii="Times New Roman" w:hAnsi="Times New Roman" w:eastAsia="仿宋_GB2312" w:cs="Times New Roman"/>
          <w:bCs/>
          <w:color w:val="000000"/>
          <w:kern w:val="0"/>
          <w:sz w:val="32"/>
          <w:szCs w:val="32"/>
          <w:lang w:val="en-US" w:eastAsia="zh-CN" w:bidi="ar-SA"/>
        </w:rPr>
        <w:t>万元，增长</w:t>
      </w:r>
      <w:r>
        <w:rPr>
          <w:rFonts w:hint="eastAsia" w:eastAsia="仿宋_GB2312" w:cs="Times New Roman"/>
          <w:bCs/>
          <w:color w:val="000000"/>
          <w:kern w:val="0"/>
          <w:sz w:val="32"/>
          <w:szCs w:val="32"/>
          <w:lang w:val="en-US" w:eastAsia="zh-CN" w:bidi="ar-SA"/>
        </w:rPr>
        <w:t>1.59</w:t>
      </w:r>
      <w:r>
        <w:rPr>
          <w:rFonts w:hint="default" w:ascii="Times New Roman" w:hAnsi="Times New Roman" w:eastAsia="仿宋_GB2312" w:cs="Times New Roman"/>
          <w:bCs/>
          <w:color w:val="000000"/>
          <w:kern w:val="0"/>
          <w:sz w:val="32"/>
          <w:szCs w:val="32"/>
          <w:lang w:val="en-US" w:eastAsia="zh-CN" w:bidi="ar-SA"/>
        </w:rPr>
        <w:t>%</w:t>
      </w:r>
      <w:r>
        <w:rPr>
          <w:rFonts w:hint="eastAsia" w:eastAsia="仿宋_GB2312" w:cs="Times New Roman"/>
          <w:bCs/>
          <w:color w:val="000000"/>
          <w:kern w:val="0"/>
          <w:sz w:val="32"/>
          <w:szCs w:val="32"/>
          <w:lang w:val="en-US" w:eastAsia="zh-CN" w:bidi="ar-SA"/>
        </w:rPr>
        <w:t>；</w:t>
      </w:r>
      <w:r>
        <w:rPr>
          <w:rFonts w:hint="default" w:ascii="Times New Roman" w:hAnsi="Times New Roman" w:eastAsia="仿宋_GB2312" w:cs="Times New Roman"/>
          <w:bCs/>
          <w:color w:val="000000"/>
          <w:kern w:val="0"/>
          <w:sz w:val="32"/>
          <w:szCs w:val="32"/>
          <w:lang w:val="en-US" w:eastAsia="zh-CN" w:bidi="ar-SA"/>
        </w:rPr>
        <w:t>分散采购预算</w:t>
      </w:r>
      <w:r>
        <w:rPr>
          <w:rFonts w:hint="eastAsia" w:ascii="仿宋_GB2312" w:eastAsia="仿宋_GB2312"/>
          <w:sz w:val="32"/>
          <w:szCs w:val="32"/>
          <w:lang w:val="en-US" w:eastAsia="zh-CN"/>
        </w:rPr>
        <w:t>1982.69</w:t>
      </w:r>
      <w:r>
        <w:rPr>
          <w:rFonts w:hint="default" w:ascii="Times New Roman" w:hAnsi="Times New Roman" w:eastAsia="仿宋_GB2312" w:cs="Times New Roman"/>
          <w:bCs/>
          <w:color w:val="000000"/>
          <w:kern w:val="0"/>
          <w:sz w:val="32"/>
          <w:szCs w:val="32"/>
          <w:lang w:val="en-US" w:eastAsia="zh-CN" w:bidi="ar-SA"/>
        </w:rPr>
        <w:t>万元，占政府采购预算的</w:t>
      </w:r>
      <w:r>
        <w:rPr>
          <w:rFonts w:hint="eastAsia" w:ascii="仿宋_GB2312" w:eastAsia="仿宋_GB2312"/>
          <w:sz w:val="32"/>
          <w:szCs w:val="32"/>
          <w:lang w:val="en-US" w:eastAsia="zh-CN"/>
        </w:rPr>
        <w:t>87.68</w:t>
      </w:r>
      <w:r>
        <w:rPr>
          <w:rFonts w:hint="default" w:ascii="Times New Roman" w:hAnsi="Times New Roman" w:eastAsia="仿宋_GB2312" w:cs="Times New Roman"/>
          <w:bCs/>
          <w:color w:val="000000"/>
          <w:kern w:val="0"/>
          <w:sz w:val="32"/>
          <w:szCs w:val="32"/>
          <w:lang w:val="en-US" w:eastAsia="zh-CN" w:bidi="ar-SA"/>
        </w:rPr>
        <w:t>%，同比减少</w:t>
      </w:r>
      <w:r>
        <w:rPr>
          <w:rFonts w:hint="eastAsia" w:ascii="仿宋_GB2312" w:eastAsia="仿宋_GB2312"/>
          <w:sz w:val="32"/>
          <w:szCs w:val="32"/>
          <w:lang w:val="en-US" w:eastAsia="zh-CN"/>
        </w:rPr>
        <w:t>563.92</w:t>
      </w:r>
      <w:r>
        <w:rPr>
          <w:rFonts w:hint="default" w:ascii="Times New Roman" w:hAnsi="Times New Roman" w:eastAsia="仿宋_GB2312" w:cs="Times New Roman"/>
          <w:bCs/>
          <w:color w:val="000000"/>
          <w:kern w:val="0"/>
          <w:sz w:val="32"/>
          <w:szCs w:val="32"/>
          <w:lang w:val="en-US" w:eastAsia="zh-CN" w:bidi="ar-SA"/>
        </w:rPr>
        <w:t>万元，下降</w:t>
      </w:r>
      <w:r>
        <w:rPr>
          <w:rFonts w:hint="eastAsia" w:eastAsia="仿宋_GB2312" w:cs="Times New Roman"/>
          <w:bCs/>
          <w:color w:val="000000"/>
          <w:kern w:val="0"/>
          <w:sz w:val="32"/>
          <w:szCs w:val="32"/>
          <w:lang w:val="en-US" w:eastAsia="zh-CN" w:bidi="ar-SA"/>
        </w:rPr>
        <w:t>22.14</w:t>
      </w:r>
      <w:r>
        <w:rPr>
          <w:rFonts w:hint="default" w:ascii="Times New Roman" w:hAnsi="Times New Roman" w:eastAsia="仿宋_GB2312" w:cs="Times New Roman"/>
          <w:bCs/>
          <w:color w:val="000000"/>
          <w:kern w:val="0"/>
          <w:sz w:val="32"/>
          <w:szCs w:val="32"/>
          <w:lang w:val="en-US" w:eastAsia="zh-CN" w:bidi="ar-SA"/>
        </w:rPr>
        <w:t>%。</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kern w:val="0"/>
          <w:sz w:val="32"/>
          <w:szCs w:val="32"/>
          <w:lang w:val="en-US" w:eastAsia="zh-CN" w:bidi="ar-SA"/>
        </w:rPr>
      </w:pPr>
      <w:r>
        <w:rPr>
          <w:rFonts w:hint="default" w:ascii="Times New Roman" w:hAnsi="Times New Roman" w:eastAsia="仿宋_GB2312" w:cs="Times New Roman"/>
          <w:bCs/>
          <w:color w:val="000000"/>
          <w:kern w:val="0"/>
          <w:sz w:val="32"/>
          <w:szCs w:val="32"/>
          <w:lang w:val="en-US" w:eastAsia="zh-CN" w:bidi="ar-SA"/>
        </w:rPr>
        <w:t>按政府采购项目类型划分</w:t>
      </w:r>
      <w:r>
        <w:rPr>
          <w:rFonts w:hint="eastAsia" w:eastAsia="仿宋_GB2312" w:cs="Times New Roman"/>
          <w:bCs/>
          <w:color w:val="000000"/>
          <w:kern w:val="0"/>
          <w:sz w:val="32"/>
          <w:szCs w:val="32"/>
          <w:lang w:val="en-US" w:eastAsia="zh-CN" w:bidi="ar-SA"/>
        </w:rPr>
        <w:t>，其中：</w:t>
      </w:r>
      <w:r>
        <w:rPr>
          <w:rFonts w:hint="default" w:ascii="Times New Roman" w:hAnsi="Times New Roman" w:eastAsia="仿宋_GB2312" w:cs="Times New Roman"/>
          <w:bCs/>
          <w:color w:val="000000"/>
          <w:kern w:val="0"/>
          <w:sz w:val="32"/>
          <w:szCs w:val="32"/>
          <w:lang w:val="en-US" w:eastAsia="zh-CN" w:bidi="ar-SA"/>
        </w:rPr>
        <w:t>货物类采购预算</w:t>
      </w:r>
      <w:r>
        <w:rPr>
          <w:rFonts w:hint="eastAsia" w:ascii="仿宋_GB2312" w:eastAsia="仿宋_GB2312"/>
          <w:sz w:val="32"/>
          <w:szCs w:val="32"/>
          <w:lang w:val="en-US" w:eastAsia="zh-CN"/>
        </w:rPr>
        <w:t>21.92</w:t>
      </w:r>
      <w:r>
        <w:rPr>
          <w:rFonts w:hint="default" w:ascii="Times New Roman" w:hAnsi="Times New Roman" w:eastAsia="仿宋_GB2312" w:cs="Times New Roman"/>
          <w:bCs/>
          <w:color w:val="000000"/>
          <w:kern w:val="0"/>
          <w:sz w:val="32"/>
          <w:szCs w:val="32"/>
          <w:lang w:val="en-US" w:eastAsia="zh-CN" w:bidi="ar-SA"/>
        </w:rPr>
        <w:t>万元，工程类采购预算</w:t>
      </w:r>
      <w:r>
        <w:rPr>
          <w:rFonts w:hint="eastAsia" w:eastAsia="仿宋_GB2312" w:cs="Times New Roman"/>
          <w:bCs/>
          <w:color w:val="000000"/>
          <w:kern w:val="0"/>
          <w:sz w:val="32"/>
          <w:szCs w:val="32"/>
          <w:lang w:val="en-US" w:eastAsia="zh-CN" w:bidi="ar-SA"/>
        </w:rPr>
        <w:t>0</w:t>
      </w:r>
      <w:r>
        <w:rPr>
          <w:rFonts w:hint="default" w:ascii="Times New Roman" w:hAnsi="Times New Roman" w:eastAsia="仿宋_GB2312" w:cs="Times New Roman"/>
          <w:bCs/>
          <w:color w:val="000000"/>
          <w:kern w:val="0"/>
          <w:sz w:val="32"/>
          <w:szCs w:val="32"/>
          <w:lang w:val="en-US" w:eastAsia="zh-CN" w:bidi="ar-SA"/>
        </w:rPr>
        <w:t>万元，服务类采购预算</w:t>
      </w:r>
      <w:r>
        <w:rPr>
          <w:rFonts w:hint="eastAsia" w:ascii="仿宋_GB2312" w:eastAsia="仿宋_GB2312"/>
          <w:sz w:val="32"/>
          <w:szCs w:val="32"/>
          <w:lang w:val="en-US" w:eastAsia="zh-CN"/>
        </w:rPr>
        <w:t>2239.36</w:t>
      </w:r>
      <w:r>
        <w:rPr>
          <w:rFonts w:hint="default" w:ascii="Times New Roman" w:hAnsi="Times New Roman" w:eastAsia="仿宋_GB2312" w:cs="Times New Roman"/>
          <w:bCs/>
          <w:color w:val="000000"/>
          <w:kern w:val="0"/>
          <w:sz w:val="32"/>
          <w:szCs w:val="32"/>
          <w:lang w:val="en-US" w:eastAsia="zh-CN" w:bidi="ar-SA"/>
        </w:rPr>
        <w:t>万元。</w:t>
      </w:r>
    </w:p>
    <w:p>
      <w:pPr>
        <w:keepNext w:val="0"/>
        <w:keepLines w:val="0"/>
        <w:pageBreakBefore w:val="0"/>
        <w:numPr>
          <w:ilvl w:val="0"/>
          <w:numId w:val="0"/>
        </w:numPr>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按政府采购资金来源划分</w:t>
      </w:r>
      <w:r>
        <w:rPr>
          <w:rFonts w:hint="eastAsia" w:eastAsia="仿宋_GB2312" w:cs="Times New Roman"/>
          <w:b w:val="0"/>
          <w:bCs w:val="0"/>
          <w:color w:val="auto"/>
          <w:kern w:val="2"/>
          <w:sz w:val="32"/>
          <w:szCs w:val="32"/>
          <w:lang w:val="en-US" w:eastAsia="zh-CN" w:bidi="ar-SA"/>
        </w:rPr>
        <w:t>，其中：</w:t>
      </w:r>
      <w:r>
        <w:rPr>
          <w:rFonts w:hint="default" w:ascii="Times New Roman" w:hAnsi="Times New Roman" w:eastAsia="仿宋_GB2312" w:cs="Times New Roman"/>
          <w:b w:val="0"/>
          <w:bCs w:val="0"/>
          <w:color w:val="auto"/>
          <w:kern w:val="2"/>
          <w:sz w:val="32"/>
          <w:szCs w:val="32"/>
          <w:lang w:val="en-US" w:eastAsia="zh-CN" w:bidi="ar-SA"/>
        </w:rPr>
        <w:t>一般公共预算安排采购支出预算</w:t>
      </w:r>
      <w:r>
        <w:rPr>
          <w:rFonts w:hint="eastAsia" w:eastAsia="仿宋_GB2312" w:cs="Times New Roman"/>
          <w:b w:val="0"/>
          <w:bCs w:val="0"/>
          <w:color w:val="auto"/>
          <w:kern w:val="2"/>
          <w:sz w:val="32"/>
          <w:szCs w:val="32"/>
          <w:lang w:val="en-US" w:eastAsia="zh-CN" w:bidi="ar-SA"/>
        </w:rPr>
        <w:t>553.61</w:t>
      </w:r>
      <w:r>
        <w:rPr>
          <w:rFonts w:hint="default" w:ascii="Times New Roman" w:hAnsi="Times New Roman" w:eastAsia="仿宋_GB2312" w:cs="Times New Roman"/>
          <w:b w:val="0"/>
          <w:bCs w:val="0"/>
          <w:color w:val="auto"/>
          <w:kern w:val="2"/>
          <w:sz w:val="32"/>
          <w:szCs w:val="32"/>
          <w:lang w:val="en-US" w:eastAsia="zh-CN" w:bidi="ar-SA"/>
        </w:rPr>
        <w:t>万元，政府性基金安排采购支出预算</w:t>
      </w:r>
      <w:r>
        <w:rPr>
          <w:rFonts w:hint="eastAsia" w:eastAsia="仿宋_GB2312" w:cs="Times New Roman"/>
          <w:b w:val="0"/>
          <w:bCs w:val="0"/>
          <w:color w:val="auto"/>
          <w:kern w:val="2"/>
          <w:sz w:val="32"/>
          <w:szCs w:val="32"/>
          <w:lang w:val="en-US" w:eastAsia="zh-CN" w:bidi="ar-SA"/>
        </w:rPr>
        <w:t>1707.67</w:t>
      </w:r>
      <w:r>
        <w:rPr>
          <w:rFonts w:hint="default" w:ascii="Times New Roman" w:hAnsi="Times New Roman" w:eastAsia="仿宋_GB2312" w:cs="Times New Roman"/>
          <w:b w:val="0"/>
          <w:bCs w:val="0"/>
          <w:color w:val="auto"/>
          <w:kern w:val="2"/>
          <w:sz w:val="32"/>
          <w:szCs w:val="32"/>
          <w:lang w:val="en-US" w:eastAsia="zh-CN" w:bidi="ar-SA"/>
        </w:rPr>
        <w:t>万元</w:t>
      </w:r>
      <w:r>
        <w:rPr>
          <w:rFonts w:hint="eastAsia" w:eastAsia="仿宋_GB2312" w:cs="Times New Roman"/>
          <w:b w:val="0"/>
          <w:bCs w:val="0"/>
          <w:color w:val="auto"/>
          <w:kern w:val="2"/>
          <w:sz w:val="32"/>
          <w:szCs w:val="32"/>
          <w:lang w:val="en-US" w:eastAsia="zh-CN" w:bidi="ar-SA"/>
        </w:rPr>
        <w:t>。</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十一、政府购买服务预算情况说明</w:t>
      </w:r>
    </w:p>
    <w:p>
      <w:pPr>
        <w:keepNext w:val="0"/>
        <w:keepLines w:val="0"/>
        <w:pageBreakBefore w:val="0"/>
        <w:numPr>
          <w:ilvl w:val="0"/>
          <w:numId w:val="0"/>
        </w:numPr>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bCs/>
          <w:color w:val="C00000"/>
          <w:kern w:val="0"/>
          <w:sz w:val="32"/>
          <w:szCs w:val="32"/>
          <w:highlight w:val="cyan"/>
          <w:lang w:val="en-US" w:eastAsia="zh-CN" w:bidi="ar-SA"/>
        </w:rPr>
      </w:pPr>
      <w:r>
        <w:rPr>
          <w:rFonts w:hint="eastAsia" w:eastAsia="仿宋_GB2312" w:cs="Times New Roman"/>
          <w:bCs/>
          <w:color w:val="000000"/>
          <w:kern w:val="0"/>
          <w:sz w:val="32"/>
          <w:szCs w:val="32"/>
          <w:lang w:val="en-US" w:eastAsia="zh-CN" w:bidi="ar-SA"/>
        </w:rPr>
        <w:t>2025</w:t>
      </w:r>
      <w:r>
        <w:rPr>
          <w:rFonts w:hint="default" w:ascii="Times New Roman" w:hAnsi="Times New Roman" w:eastAsia="仿宋_GB2312" w:cs="Times New Roman"/>
          <w:bCs/>
          <w:color w:val="000000"/>
          <w:kern w:val="0"/>
          <w:sz w:val="32"/>
          <w:szCs w:val="32"/>
          <w:lang w:val="en-US" w:eastAsia="zh-CN" w:bidi="ar-SA"/>
        </w:rPr>
        <w:t>年纳入政府购买服务预算支出</w:t>
      </w:r>
      <w:r>
        <w:rPr>
          <w:rFonts w:hint="eastAsia" w:ascii="仿宋_GB2312" w:eastAsia="仿宋_GB2312"/>
          <w:sz w:val="32"/>
          <w:szCs w:val="32"/>
          <w:lang w:val="en-US" w:eastAsia="zh-CN"/>
        </w:rPr>
        <w:t>2729.09</w:t>
      </w:r>
      <w:r>
        <w:rPr>
          <w:rFonts w:hint="default" w:ascii="Times New Roman" w:hAnsi="Times New Roman" w:eastAsia="仿宋_GB2312" w:cs="Times New Roman"/>
          <w:bCs/>
          <w:color w:val="000000"/>
          <w:kern w:val="0"/>
          <w:sz w:val="32"/>
          <w:szCs w:val="32"/>
          <w:lang w:val="en-US" w:eastAsia="zh-CN" w:bidi="ar-SA"/>
        </w:rPr>
        <w:t>万元，其中：</w:t>
      </w:r>
      <w:r>
        <w:rPr>
          <w:rFonts w:hint="default" w:ascii="Times New Roman" w:hAnsi="Times New Roman" w:eastAsia="仿宋_GB2312" w:cs="Times New Roman"/>
          <w:b w:val="0"/>
          <w:bCs w:val="0"/>
          <w:color w:val="auto"/>
          <w:kern w:val="2"/>
          <w:sz w:val="32"/>
          <w:szCs w:val="32"/>
          <w:lang w:val="en-US" w:eastAsia="zh-CN" w:bidi="ar-SA"/>
        </w:rPr>
        <w:t>通过一般公共预算安排购买服务支出预算</w:t>
      </w:r>
      <w:r>
        <w:rPr>
          <w:rFonts w:hint="eastAsia" w:eastAsia="仿宋_GB2312" w:cs="Times New Roman"/>
          <w:b w:val="0"/>
          <w:bCs w:val="0"/>
          <w:color w:val="auto"/>
          <w:kern w:val="2"/>
          <w:sz w:val="32"/>
          <w:szCs w:val="32"/>
          <w:lang w:val="en-US" w:eastAsia="zh-CN" w:bidi="ar-SA"/>
        </w:rPr>
        <w:t>696.42</w:t>
      </w:r>
      <w:r>
        <w:rPr>
          <w:rFonts w:hint="default" w:ascii="Times New Roman" w:hAnsi="Times New Roman" w:eastAsia="仿宋_GB2312" w:cs="Times New Roman"/>
          <w:b w:val="0"/>
          <w:bCs w:val="0"/>
          <w:color w:val="auto"/>
          <w:kern w:val="2"/>
          <w:sz w:val="32"/>
          <w:szCs w:val="32"/>
          <w:lang w:val="en-US" w:eastAsia="zh-CN" w:bidi="ar-SA"/>
        </w:rPr>
        <w:t>万元，通过政府性基金安排购买服务支出预算</w:t>
      </w:r>
      <w:r>
        <w:rPr>
          <w:rFonts w:hint="eastAsia" w:eastAsia="仿宋_GB2312" w:cs="Times New Roman"/>
          <w:b w:val="0"/>
          <w:bCs w:val="0"/>
          <w:color w:val="auto"/>
          <w:kern w:val="2"/>
          <w:sz w:val="32"/>
          <w:szCs w:val="32"/>
          <w:lang w:val="en-US" w:eastAsia="zh-CN" w:bidi="ar-SA"/>
        </w:rPr>
        <w:t>2032.67</w:t>
      </w:r>
      <w:r>
        <w:rPr>
          <w:rFonts w:hint="default" w:ascii="Times New Roman" w:hAnsi="Times New Roman" w:eastAsia="仿宋_GB2312" w:cs="Times New Roman"/>
          <w:b w:val="0"/>
          <w:bCs w:val="0"/>
          <w:color w:val="auto"/>
          <w:kern w:val="2"/>
          <w:sz w:val="32"/>
          <w:szCs w:val="32"/>
          <w:lang w:val="en-US" w:eastAsia="zh-CN" w:bidi="ar-SA"/>
        </w:rPr>
        <w:t>万元</w:t>
      </w:r>
      <w:r>
        <w:rPr>
          <w:rFonts w:hint="eastAsia" w:eastAsia="仿宋_GB2312" w:cs="Times New Roman"/>
          <w:b w:val="0"/>
          <w:bCs w:val="0"/>
          <w:color w:val="auto"/>
          <w:kern w:val="2"/>
          <w:sz w:val="32"/>
          <w:szCs w:val="32"/>
          <w:lang w:val="en-US" w:eastAsia="zh-CN" w:bidi="ar-SA"/>
        </w:rPr>
        <w:t>。</w:t>
      </w:r>
    </w:p>
    <w:p>
      <w:pPr>
        <w:keepNext w:val="0"/>
        <w:keepLines w:val="0"/>
        <w:pageBreakBefore w:val="0"/>
        <w:numPr>
          <w:ilvl w:val="0"/>
          <w:numId w:val="2"/>
        </w:numPr>
        <w:shd w:val="clear"/>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项目预算绩效目标情况说明</w:t>
      </w:r>
    </w:p>
    <w:p>
      <w:pPr>
        <w:keepNext w:val="0"/>
        <w:keepLines w:val="0"/>
        <w:pageBreakBefore w:val="0"/>
        <w:numPr>
          <w:ilvl w:val="0"/>
          <w:numId w:val="0"/>
        </w:numPr>
        <w:shd w:val="clea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eastAsia="仿宋_GB2312"/>
          <w:b w:val="0"/>
          <w:bCs w:val="0"/>
          <w:color w:val="auto"/>
          <w:sz w:val="32"/>
          <w:szCs w:val="32"/>
          <w:lang w:eastAsia="zh-CN"/>
        </w:rPr>
      </w:pPr>
      <w:r>
        <w:rPr>
          <w:rFonts w:hint="default" w:eastAsia="仿宋_GB2312"/>
          <w:b w:val="0"/>
          <w:bCs w:val="0"/>
          <w:color w:val="auto"/>
          <w:sz w:val="32"/>
          <w:szCs w:val="32"/>
          <w:lang w:eastAsia="zh-CN"/>
        </w:rPr>
        <w:t>我</w:t>
      </w:r>
      <w:r>
        <w:rPr>
          <w:rFonts w:hint="eastAsia" w:eastAsia="仿宋_GB2312"/>
          <w:b w:val="0"/>
          <w:bCs w:val="0"/>
          <w:color w:val="auto"/>
          <w:sz w:val="32"/>
          <w:szCs w:val="32"/>
          <w:lang w:eastAsia="zh-CN"/>
        </w:rPr>
        <w:t>部门</w:t>
      </w:r>
      <w:r>
        <w:rPr>
          <w:rFonts w:hint="default" w:eastAsia="仿宋_GB2312"/>
          <w:b w:val="0"/>
          <w:bCs w:val="0"/>
          <w:color w:val="auto"/>
          <w:sz w:val="32"/>
          <w:szCs w:val="32"/>
          <w:lang w:eastAsia="zh-CN"/>
        </w:rPr>
        <w:t>2025年所有项目支出全面实施绩效目标管理，涉及市本级项目</w:t>
      </w:r>
      <w:r>
        <w:rPr>
          <w:rFonts w:hint="eastAsia" w:eastAsia="仿宋_GB2312"/>
          <w:b w:val="0"/>
          <w:bCs w:val="0"/>
          <w:color w:val="auto"/>
          <w:sz w:val="32"/>
          <w:szCs w:val="32"/>
          <w:lang w:val="en-US" w:eastAsia="zh-CN"/>
        </w:rPr>
        <w:t>65</w:t>
      </w:r>
      <w:r>
        <w:rPr>
          <w:rFonts w:hint="default" w:eastAsia="仿宋_GB2312"/>
          <w:b w:val="0"/>
          <w:bCs w:val="0"/>
          <w:color w:val="auto"/>
          <w:sz w:val="32"/>
          <w:szCs w:val="32"/>
          <w:lang w:eastAsia="zh-CN"/>
        </w:rPr>
        <w:t>个，预算资金</w:t>
      </w:r>
      <w:r>
        <w:rPr>
          <w:rFonts w:hint="eastAsia" w:eastAsia="仿宋_GB2312"/>
          <w:b w:val="0"/>
          <w:bCs w:val="0"/>
          <w:color w:val="auto"/>
          <w:sz w:val="32"/>
          <w:szCs w:val="32"/>
          <w:lang w:val="en-US" w:eastAsia="zh-CN"/>
        </w:rPr>
        <w:t>3977.70</w:t>
      </w:r>
      <w:r>
        <w:rPr>
          <w:rFonts w:hint="default" w:eastAsia="仿宋_GB2312"/>
          <w:b w:val="0"/>
          <w:bCs w:val="0"/>
          <w:color w:val="auto"/>
          <w:sz w:val="32"/>
          <w:szCs w:val="32"/>
          <w:lang w:eastAsia="zh-CN"/>
        </w:rPr>
        <w:t>万元。绩效目标情况详见表</w:t>
      </w:r>
      <w:r>
        <w:rPr>
          <w:rFonts w:hint="eastAsia" w:eastAsia="仿宋_GB2312"/>
          <w:b w:val="0"/>
          <w:bCs w:val="0"/>
          <w:color w:val="auto"/>
          <w:sz w:val="32"/>
          <w:szCs w:val="32"/>
          <w:lang w:val="en-US" w:eastAsia="zh-CN"/>
        </w:rPr>
        <w:t>12</w:t>
      </w:r>
      <w:r>
        <w:rPr>
          <w:rFonts w:hint="default" w:eastAsia="仿宋_GB2312"/>
          <w:b w:val="0"/>
          <w:bCs w:val="0"/>
          <w:color w:val="auto"/>
          <w:sz w:val="32"/>
          <w:szCs w:val="32"/>
          <w:lang w:eastAsia="zh-CN"/>
        </w:rPr>
        <w:t>（敏感涉密项目除外）。</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kern w:val="0"/>
          <w:sz w:val="32"/>
          <w:szCs w:val="32"/>
          <w:lang w:val="en-US" w:eastAsia="zh-CN" w:bidi="ar-SA"/>
        </w:rPr>
      </w:pPr>
      <w:r>
        <w:rPr>
          <w:rFonts w:hint="eastAsia" w:eastAsia="黑体" w:cs="Times New Roman"/>
          <w:b w:val="0"/>
          <w:bCs w:val="0"/>
          <w:color w:val="000000"/>
          <w:kern w:val="0"/>
          <w:sz w:val="32"/>
          <w:szCs w:val="32"/>
          <w:lang w:val="en-US" w:eastAsia="zh-CN" w:bidi="ar-SA"/>
        </w:rPr>
        <w:t>十三、2025</w:t>
      </w:r>
      <w:r>
        <w:rPr>
          <w:rFonts w:hint="default" w:ascii="Times New Roman" w:hAnsi="Times New Roman" w:eastAsia="黑体" w:cs="Times New Roman"/>
          <w:b w:val="0"/>
          <w:bCs w:val="0"/>
          <w:color w:val="000000"/>
          <w:kern w:val="0"/>
          <w:sz w:val="32"/>
          <w:szCs w:val="32"/>
          <w:lang w:val="en-US" w:eastAsia="zh-CN" w:bidi="ar-SA"/>
        </w:rPr>
        <w:t>年</w:t>
      </w:r>
      <w:r>
        <w:rPr>
          <w:rFonts w:hint="eastAsia" w:eastAsia="黑体" w:cs="Times New Roman"/>
          <w:b w:val="0"/>
          <w:bCs w:val="0"/>
          <w:color w:val="000000"/>
          <w:kern w:val="0"/>
          <w:sz w:val="32"/>
          <w:szCs w:val="32"/>
          <w:lang w:val="en-US" w:eastAsia="zh-CN" w:bidi="ar-SA"/>
        </w:rPr>
        <w:t>部门</w:t>
      </w:r>
      <w:r>
        <w:rPr>
          <w:rFonts w:hint="default" w:ascii="Times New Roman" w:hAnsi="Times New Roman" w:eastAsia="黑体" w:cs="Times New Roman"/>
          <w:b w:val="0"/>
          <w:bCs w:val="0"/>
          <w:color w:val="000000"/>
          <w:kern w:val="0"/>
          <w:sz w:val="32"/>
          <w:szCs w:val="32"/>
          <w:lang w:val="en-US" w:eastAsia="zh-CN" w:bidi="ar-SA"/>
        </w:rPr>
        <w:t>预算其他重要事项情况说明</w:t>
      </w:r>
    </w:p>
    <w:p>
      <w:pPr>
        <w:keepNext w:val="0"/>
        <w:keepLines w:val="0"/>
        <w:pageBreakBefore w:val="0"/>
        <w:shd w:val="clear"/>
        <w:tabs>
          <w:tab w:val="center" w:pos="4475"/>
        </w:tabs>
        <w:kinsoku/>
        <w:wordWrap/>
        <w:overflowPunct/>
        <w:topLinePunct w:val="0"/>
        <w:autoSpaceDE/>
        <w:autoSpaceDN/>
        <w:bidi w:val="0"/>
        <w:spacing w:line="540" w:lineRule="exact"/>
        <w:ind w:firstLine="645"/>
        <w:jc w:val="both"/>
        <w:textAlignment w:val="auto"/>
        <w:rPr>
          <w:rFonts w:hint="default" w:ascii="Times New Roman" w:hAnsi="Times New Roman" w:eastAsia="仿宋_GB2312" w:cs="Times New Roman"/>
          <w:sz w:val="32"/>
          <w:szCs w:val="32"/>
          <w:highlight w:val="cyan"/>
          <w:lang w:eastAsia="zh-CN"/>
        </w:rPr>
      </w:pPr>
      <w:r>
        <w:rPr>
          <w:rFonts w:hint="default" w:ascii="Times New Roman" w:hAnsi="Times New Roman" w:eastAsia="楷体_GB2312" w:cs="Times New Roman"/>
          <w:b/>
          <w:bCs w:val="0"/>
          <w:color w:val="000000"/>
          <w:sz w:val="32"/>
          <w:szCs w:val="32"/>
        </w:rPr>
        <w:t>（一）机关运行经费安排情况</w:t>
      </w:r>
      <w:r>
        <w:rPr>
          <w:rFonts w:hint="default" w:ascii="Times New Roman" w:hAnsi="Times New Roman" w:eastAsia="楷体_GB2312" w:cs="Times New Roman"/>
          <w:b/>
          <w:bCs w:val="0"/>
          <w:color w:val="000000"/>
          <w:sz w:val="32"/>
          <w:szCs w:val="32"/>
          <w:lang w:eastAsia="zh-CN"/>
        </w:rPr>
        <w:t>说明</w:t>
      </w:r>
    </w:p>
    <w:p>
      <w:pPr>
        <w:keepNext w:val="0"/>
        <w:keepLines w:val="0"/>
        <w:pageBreakBefore w:val="0"/>
        <w:shd w:val="clea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kern w:val="0"/>
          <w:sz w:val="32"/>
          <w:szCs w:val="32"/>
          <w:lang w:val="en-US" w:eastAsia="zh-CN" w:bidi="ar-SA"/>
        </w:rPr>
      </w:pPr>
      <w:r>
        <w:rPr>
          <w:rFonts w:hint="eastAsia" w:eastAsia="仿宋_GB2312" w:cs="Times New Roman"/>
          <w:bCs/>
          <w:color w:val="000000"/>
          <w:kern w:val="0"/>
          <w:sz w:val="32"/>
          <w:szCs w:val="32"/>
          <w:lang w:val="en-US" w:eastAsia="zh-CN" w:bidi="ar-SA"/>
        </w:rPr>
        <w:t>2025</w:t>
      </w:r>
      <w:r>
        <w:rPr>
          <w:rFonts w:hint="default" w:ascii="Times New Roman" w:hAnsi="Times New Roman" w:eastAsia="仿宋_GB2312" w:cs="Times New Roman"/>
          <w:bCs/>
          <w:color w:val="000000"/>
          <w:kern w:val="0"/>
          <w:sz w:val="32"/>
          <w:szCs w:val="32"/>
          <w:lang w:val="en-US" w:eastAsia="zh-CN" w:bidi="ar-SA"/>
        </w:rPr>
        <w:t>年</w:t>
      </w:r>
      <w:r>
        <w:rPr>
          <w:rFonts w:hint="default" w:ascii="Times New Roman" w:hAnsi="Times New Roman" w:eastAsia="仿宋_GB2312" w:cs="Times New Roman"/>
          <w:bCs/>
          <w:strike w:val="0"/>
          <w:color w:val="000000"/>
          <w:kern w:val="0"/>
          <w:sz w:val="32"/>
          <w:szCs w:val="32"/>
          <w:lang w:val="en-US" w:eastAsia="zh-CN" w:bidi="ar-SA"/>
        </w:rPr>
        <w:t>行政</w:t>
      </w:r>
      <w:r>
        <w:rPr>
          <w:rFonts w:hint="default" w:ascii="Times New Roman" w:hAnsi="Times New Roman" w:eastAsia="仿宋_GB2312" w:cs="Times New Roman"/>
          <w:bCs/>
          <w:color w:val="000000"/>
          <w:kern w:val="0"/>
          <w:sz w:val="32"/>
          <w:szCs w:val="32"/>
          <w:lang w:val="en-US" w:eastAsia="zh-CN" w:bidi="ar-SA"/>
        </w:rPr>
        <w:t>运行预算</w:t>
      </w:r>
      <w:r>
        <w:rPr>
          <w:rFonts w:hint="eastAsia" w:ascii="仿宋_GB2312" w:eastAsia="仿宋_GB2312"/>
          <w:sz w:val="32"/>
          <w:szCs w:val="32"/>
          <w:lang w:val="en-US" w:eastAsia="zh-CN"/>
        </w:rPr>
        <w:t>733.45</w:t>
      </w:r>
      <w:r>
        <w:rPr>
          <w:rFonts w:hint="default" w:ascii="Times New Roman" w:hAnsi="Times New Roman" w:eastAsia="仿宋_GB2312" w:cs="Times New Roman"/>
          <w:bCs/>
          <w:color w:val="000000"/>
          <w:kern w:val="0"/>
          <w:sz w:val="32"/>
          <w:szCs w:val="32"/>
          <w:lang w:val="en-US" w:eastAsia="zh-CN" w:bidi="ar-SA"/>
        </w:rPr>
        <w:t>万元，同比减少</w:t>
      </w:r>
      <w:r>
        <w:rPr>
          <w:rFonts w:hint="eastAsia" w:ascii="仿宋_GB2312" w:eastAsia="仿宋_GB2312"/>
          <w:sz w:val="32"/>
          <w:szCs w:val="32"/>
          <w:lang w:val="en-US" w:eastAsia="zh-CN"/>
        </w:rPr>
        <w:t>138.80</w:t>
      </w:r>
      <w:r>
        <w:rPr>
          <w:rFonts w:hint="default" w:ascii="Times New Roman" w:hAnsi="Times New Roman" w:eastAsia="仿宋_GB2312" w:cs="Times New Roman"/>
          <w:bCs/>
          <w:color w:val="000000"/>
          <w:kern w:val="0"/>
          <w:sz w:val="32"/>
          <w:szCs w:val="32"/>
          <w:lang w:val="en-US" w:eastAsia="zh-CN" w:bidi="ar-SA"/>
        </w:rPr>
        <w:t>万元，同比下降</w:t>
      </w:r>
      <w:r>
        <w:rPr>
          <w:rFonts w:hint="eastAsia" w:eastAsia="仿宋_GB2312" w:cs="Times New Roman"/>
          <w:bCs/>
          <w:color w:val="000000"/>
          <w:kern w:val="0"/>
          <w:sz w:val="32"/>
          <w:szCs w:val="32"/>
          <w:lang w:val="en-US" w:eastAsia="zh-CN" w:bidi="ar-SA"/>
        </w:rPr>
        <w:t>15.91</w:t>
      </w:r>
      <w:r>
        <w:rPr>
          <w:rFonts w:hint="default" w:ascii="Times New Roman" w:hAnsi="Times New Roman" w:eastAsia="仿宋_GB2312" w:cs="Times New Roman"/>
          <w:bCs/>
          <w:color w:val="000000"/>
          <w:kern w:val="0"/>
          <w:sz w:val="32"/>
          <w:szCs w:val="32"/>
          <w:lang w:val="en-US" w:eastAsia="zh-CN" w:bidi="ar-SA"/>
        </w:rPr>
        <w:t>%，主要用于</w:t>
      </w:r>
      <w:r>
        <w:rPr>
          <w:rFonts w:hint="eastAsia" w:ascii="仿宋_GB2312" w:hAnsi="仿宋_GB2312" w:eastAsia="仿宋_GB2312" w:cs="仿宋_GB2312"/>
          <w:bCs/>
          <w:color w:val="000000"/>
          <w:kern w:val="0"/>
          <w:sz w:val="32"/>
          <w:szCs w:val="32"/>
          <w:lang w:val="en-US" w:eastAsia="zh-CN" w:bidi="ar-SA"/>
        </w:rPr>
        <w:t>办公及印刷费、邮电费、差旅费、会议费、福利费、日常维修费、水电费、物业管理费、公务用车运行维护费、其他交通费用以及其他费用</w:t>
      </w:r>
      <w:r>
        <w:rPr>
          <w:rFonts w:hint="default" w:ascii="Times New Roman" w:hAnsi="Times New Roman" w:eastAsia="仿宋_GB2312" w:cs="Times New Roman"/>
          <w:bCs/>
          <w:color w:val="000000"/>
          <w:kern w:val="0"/>
          <w:sz w:val="32"/>
          <w:szCs w:val="32"/>
          <w:lang w:val="en-US" w:eastAsia="zh-CN" w:bidi="ar-SA"/>
        </w:rPr>
        <w:t>。行政运行经费减少的原因：</w:t>
      </w:r>
      <w:r>
        <w:rPr>
          <w:rFonts w:hint="eastAsia" w:ascii="仿宋_GB2312" w:eastAsia="仿宋_GB2312"/>
          <w:sz w:val="32"/>
          <w:szCs w:val="32"/>
        </w:rPr>
        <w:t>2025年柳州市自然资源和规划局在编减少3人；柳州市自然资源执法监察支队因机构改革在职在编人员减少34人；柳州市不动产登记中心在编增加2人；柳州市不动产档案管理中心在编减少1人；柳州城市规划展览馆在编减少1人；柳州市土地征收和出让服务中心在编减少2人。</w:t>
      </w:r>
      <w:r>
        <w:rPr>
          <w:rFonts w:hint="eastAsia" w:ascii="仿宋_GB2312" w:eastAsia="仿宋_GB2312"/>
          <w:sz w:val="32"/>
          <w:szCs w:val="32"/>
          <w:lang w:val="en-US" w:eastAsia="zh-CN"/>
        </w:rPr>
        <w:t>2025年</w:t>
      </w:r>
      <w:r>
        <w:rPr>
          <w:rFonts w:hint="eastAsia" w:ascii="仿宋_GB2312" w:eastAsia="仿宋_GB2312"/>
          <w:sz w:val="32"/>
          <w:szCs w:val="32"/>
        </w:rPr>
        <w:t>公用经费</w:t>
      </w:r>
      <w:r>
        <w:rPr>
          <w:rFonts w:hint="eastAsia" w:ascii="仿宋_GB2312" w:eastAsia="仿宋_GB2312"/>
          <w:sz w:val="32"/>
          <w:szCs w:val="32"/>
          <w:lang w:val="en-US" w:eastAsia="zh-CN"/>
        </w:rPr>
        <w:t>经费预算合计减少</w:t>
      </w:r>
      <w:r>
        <w:rPr>
          <w:rFonts w:hint="eastAsia" w:ascii="仿宋_GB2312" w:eastAsia="仿宋_GB2312"/>
          <w:sz w:val="32"/>
          <w:szCs w:val="32"/>
        </w:rPr>
        <w:t>在编39人</w:t>
      </w:r>
      <w:r>
        <w:rPr>
          <w:rFonts w:hint="eastAsia" w:eastAsia="仿宋_GB2312" w:cs="Times New Roman"/>
          <w:bCs/>
          <w:color w:val="000000"/>
          <w:kern w:val="0"/>
          <w:sz w:val="32"/>
          <w:szCs w:val="32"/>
          <w:lang w:val="en-US" w:eastAsia="zh-CN" w:bidi="ar-SA"/>
        </w:rPr>
        <w:t>。</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643" w:firstLineChars="200"/>
        <w:jc w:val="both"/>
        <w:textAlignment w:val="auto"/>
        <w:outlineLvl w:val="9"/>
        <w:rPr>
          <w:rFonts w:hint="default" w:ascii="Times New Roman" w:hAnsi="Times New Roman" w:eastAsia="楷体_GB2312" w:cs="Times New Roman"/>
          <w:b/>
          <w:bCs w:val="0"/>
          <w:strike w:val="0"/>
          <w:dstrike w:val="0"/>
          <w:color w:val="000000"/>
          <w:sz w:val="32"/>
          <w:szCs w:val="32"/>
          <w:lang w:eastAsia="zh-CN"/>
        </w:rPr>
      </w:pPr>
      <w:r>
        <w:rPr>
          <w:rFonts w:hint="default" w:ascii="Times New Roman" w:hAnsi="Times New Roman" w:eastAsia="楷体_GB2312" w:cs="Times New Roman"/>
          <w:b/>
          <w:bCs w:val="0"/>
          <w:color w:val="000000"/>
          <w:sz w:val="32"/>
          <w:szCs w:val="32"/>
          <w:lang w:eastAsia="zh-CN"/>
        </w:rPr>
        <w:t>（二</w:t>
      </w:r>
      <w:r>
        <w:rPr>
          <w:rFonts w:hint="default" w:ascii="Times New Roman" w:hAnsi="Times New Roman" w:eastAsia="楷体_GB2312" w:cs="Times New Roman"/>
          <w:b/>
          <w:bCs w:val="0"/>
          <w:color w:val="000000"/>
          <w:sz w:val="32"/>
          <w:szCs w:val="32"/>
        </w:rPr>
        <w:t>）</w:t>
      </w:r>
      <w:r>
        <w:rPr>
          <w:rFonts w:hint="default" w:ascii="Times New Roman" w:hAnsi="Times New Roman" w:eastAsia="楷体_GB2312" w:cs="Times New Roman"/>
          <w:b/>
          <w:bCs w:val="0"/>
          <w:strike w:val="0"/>
          <w:dstrike w:val="0"/>
          <w:color w:val="000000"/>
          <w:sz w:val="32"/>
          <w:szCs w:val="32"/>
        </w:rPr>
        <w:t>国有资产占用情况</w:t>
      </w:r>
      <w:r>
        <w:rPr>
          <w:rFonts w:hint="default" w:ascii="Times New Roman" w:hAnsi="Times New Roman" w:eastAsia="楷体_GB2312" w:cs="Times New Roman"/>
          <w:b/>
          <w:bCs w:val="0"/>
          <w:strike w:val="0"/>
          <w:dstrike w:val="0"/>
          <w:color w:val="000000"/>
          <w:sz w:val="32"/>
          <w:szCs w:val="32"/>
          <w:lang w:eastAsia="zh-CN"/>
        </w:rPr>
        <w:t>说明</w:t>
      </w:r>
    </w:p>
    <w:p>
      <w:pPr>
        <w:pStyle w:val="6"/>
        <w:keepNext w:val="0"/>
        <w:keepLines w:val="0"/>
        <w:pageBreakBefore w:val="0"/>
        <w:shd w:val="clear"/>
        <w:kinsoku/>
        <w:wordWrap/>
        <w:overflowPunct/>
        <w:topLinePunct w:val="0"/>
        <w:autoSpaceDE/>
        <w:autoSpaceDN/>
        <w:bidi w:val="0"/>
        <w:spacing w:before="0" w:beforeAutospacing="0" w:after="0" w:afterAutospacing="0" w:line="540" w:lineRule="exact"/>
        <w:ind w:firstLine="0" w:firstLineChars="0"/>
        <w:jc w:val="left"/>
        <w:textAlignment w:val="auto"/>
        <w:rPr>
          <w:rFonts w:hint="eastAsia" w:ascii="仿宋_GB2312" w:hAnsi="仿宋_GB2312" w:eastAsia="仿宋_GB2312" w:cs="仿宋_GB2312"/>
          <w:b/>
          <w:bCs/>
          <w:color w:val="000000"/>
          <w:kern w:val="0"/>
          <w:sz w:val="32"/>
          <w:szCs w:val="32"/>
          <w:highlight w:val="yellow"/>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    2025年我部门实有在编车辆7辆，车辆为</w:t>
      </w:r>
      <w:bookmarkStart w:id="0" w:name="_GoBack"/>
      <w:r>
        <w:rPr>
          <w:rFonts w:hint="eastAsia" w:ascii="仿宋_GB2312" w:hAnsi="仿宋_GB2312" w:eastAsia="仿宋_GB2312" w:cs="仿宋_GB2312"/>
          <w:bCs/>
          <w:color w:val="000000"/>
          <w:kern w:val="0"/>
          <w:sz w:val="32"/>
          <w:szCs w:val="32"/>
          <w:lang w:val="en-US" w:eastAsia="zh-CN" w:bidi="ar-SA"/>
        </w:rPr>
        <w:t>柳州市国土空间整治中心，柳州市不动产登记中心，柳州市不动产档案管理中心</w:t>
      </w:r>
      <w:bookmarkEnd w:id="0"/>
      <w:r>
        <w:rPr>
          <w:rFonts w:hint="eastAsia" w:ascii="仿宋_GB2312" w:hAnsi="仿宋_GB2312" w:eastAsia="仿宋_GB2312" w:cs="仿宋_GB2312"/>
          <w:bCs/>
          <w:color w:val="000000"/>
          <w:kern w:val="0"/>
          <w:sz w:val="32"/>
          <w:szCs w:val="32"/>
          <w:lang w:val="en-US" w:eastAsia="zh-CN" w:bidi="ar-SA"/>
        </w:rPr>
        <w:t>所有，按用途划分：用途一业务用车1辆，用途二公务用车6辆，其中：其中：机关本级核定公务用车编制0辆，实有0辆公车；柳州市自然资源执法监察支队核定公务用车编制0辆，实有0辆公车；柳州市不动产登记中心核定公务用车编制5辆，实有5辆公车；柳州市储备交易中心核定公务用车编制0辆，实有0辆公车；柳州市不动产档案中心核定公务用车编制1辆，实有1辆公车；柳州市国土空间整治中心核定业务用车编制1辆，实有1辆业务用车。</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第三部分：</w:t>
      </w:r>
      <w:r>
        <w:rPr>
          <w:rFonts w:hint="eastAsia" w:eastAsia="黑体" w:cs="Times New Roman"/>
          <w:b w:val="0"/>
          <w:bCs w:val="0"/>
          <w:color w:val="000000"/>
          <w:kern w:val="0"/>
          <w:sz w:val="32"/>
          <w:szCs w:val="32"/>
          <w:lang w:val="en-US" w:eastAsia="zh-CN" w:bidi="ar-SA"/>
        </w:rPr>
        <w:t>柳州市自然资源和规划局2025</w:t>
      </w:r>
      <w:r>
        <w:rPr>
          <w:rFonts w:hint="default" w:ascii="Times New Roman" w:hAnsi="Times New Roman" w:eastAsia="黑体" w:cs="Times New Roman"/>
          <w:b w:val="0"/>
          <w:bCs w:val="0"/>
          <w:color w:val="000000"/>
          <w:kern w:val="0"/>
          <w:sz w:val="32"/>
          <w:szCs w:val="32"/>
          <w:lang w:val="en-US" w:eastAsia="zh-CN" w:bidi="ar-SA"/>
        </w:rPr>
        <w:t>年部门预算报表</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一</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eastAsia="zh-CN"/>
        </w:rPr>
        <w:t>部门</w:t>
      </w:r>
      <w:r>
        <w:rPr>
          <w:rFonts w:hint="default" w:ascii="Times New Roman" w:hAnsi="Times New Roman" w:eastAsia="仿宋_GB2312" w:cs="Times New Roman"/>
          <w:bCs/>
          <w:color w:val="000000"/>
          <w:sz w:val="32"/>
          <w:szCs w:val="32"/>
        </w:rPr>
        <w:t>收支</w:t>
      </w:r>
      <w:r>
        <w:rPr>
          <w:rFonts w:hint="default" w:ascii="Times New Roman" w:hAnsi="Times New Roman" w:eastAsia="仿宋_GB2312" w:cs="Times New Roman"/>
          <w:bCs/>
          <w:color w:val="000000"/>
          <w:sz w:val="32"/>
          <w:szCs w:val="32"/>
          <w:lang w:eastAsia="zh-CN"/>
        </w:rPr>
        <w:t>总体情况表（</w:t>
      </w:r>
      <w:r>
        <w:rPr>
          <w:rFonts w:hint="default" w:ascii="Times New Roman" w:hAnsi="Times New Roman" w:eastAsia="仿宋_GB2312" w:cs="Times New Roman"/>
          <w:bCs/>
          <w:color w:val="000000"/>
          <w:sz w:val="32"/>
          <w:szCs w:val="32"/>
          <w:lang w:val="en-US" w:eastAsia="zh-CN"/>
        </w:rPr>
        <w:t>表1</w:t>
      </w:r>
      <w:r>
        <w:rPr>
          <w:rFonts w:hint="default" w:ascii="Times New Roman" w:hAnsi="Times New Roman" w:eastAsia="仿宋_GB2312" w:cs="Times New Roman"/>
          <w:bCs/>
          <w:color w:val="000000"/>
          <w:sz w:val="32"/>
          <w:szCs w:val="32"/>
          <w:lang w:eastAsia="zh-CN"/>
        </w:rPr>
        <w:t>）</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二</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eastAsia="zh-CN"/>
        </w:rPr>
        <w:t>部门</w:t>
      </w:r>
      <w:r>
        <w:rPr>
          <w:rFonts w:hint="default" w:ascii="Times New Roman" w:hAnsi="Times New Roman" w:eastAsia="仿宋_GB2312" w:cs="Times New Roman"/>
          <w:bCs/>
          <w:color w:val="000000"/>
          <w:sz w:val="32"/>
          <w:szCs w:val="32"/>
        </w:rPr>
        <w:t>收入总</w:t>
      </w:r>
      <w:r>
        <w:rPr>
          <w:rFonts w:hint="default" w:ascii="Times New Roman" w:hAnsi="Times New Roman" w:eastAsia="仿宋_GB2312" w:cs="Times New Roman"/>
          <w:bCs/>
          <w:color w:val="000000"/>
          <w:sz w:val="32"/>
          <w:szCs w:val="32"/>
          <w:lang w:eastAsia="zh-CN"/>
        </w:rPr>
        <w:t>体情况表（</w:t>
      </w:r>
      <w:r>
        <w:rPr>
          <w:rFonts w:hint="default" w:ascii="Times New Roman" w:hAnsi="Times New Roman" w:eastAsia="仿宋_GB2312" w:cs="Times New Roman"/>
          <w:bCs/>
          <w:color w:val="000000"/>
          <w:sz w:val="32"/>
          <w:szCs w:val="32"/>
          <w:lang w:val="en-US" w:eastAsia="zh-CN"/>
        </w:rPr>
        <w:t>表2</w:t>
      </w:r>
      <w:r>
        <w:rPr>
          <w:rFonts w:hint="default" w:ascii="Times New Roman" w:hAnsi="Times New Roman" w:eastAsia="仿宋_GB2312" w:cs="Times New Roman"/>
          <w:bCs/>
          <w:color w:val="000000"/>
          <w:sz w:val="32"/>
          <w:szCs w:val="32"/>
          <w:lang w:eastAsia="zh-CN"/>
        </w:rPr>
        <w:t>）</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三</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eastAsia="zh-CN"/>
        </w:rPr>
        <w:t>部门</w:t>
      </w:r>
      <w:r>
        <w:rPr>
          <w:rFonts w:hint="default" w:ascii="Times New Roman" w:hAnsi="Times New Roman" w:eastAsia="仿宋_GB2312" w:cs="Times New Roman"/>
          <w:bCs/>
          <w:color w:val="000000"/>
          <w:sz w:val="32"/>
          <w:szCs w:val="32"/>
        </w:rPr>
        <w:t>支出总</w:t>
      </w:r>
      <w:r>
        <w:rPr>
          <w:rFonts w:hint="default" w:ascii="Times New Roman" w:hAnsi="Times New Roman" w:eastAsia="仿宋_GB2312" w:cs="Times New Roman"/>
          <w:bCs/>
          <w:color w:val="000000"/>
          <w:sz w:val="32"/>
          <w:szCs w:val="32"/>
          <w:lang w:eastAsia="zh-CN"/>
        </w:rPr>
        <w:t>体情况表（</w:t>
      </w:r>
      <w:r>
        <w:rPr>
          <w:rFonts w:hint="default" w:ascii="Times New Roman" w:hAnsi="Times New Roman" w:eastAsia="仿宋_GB2312" w:cs="Times New Roman"/>
          <w:bCs/>
          <w:color w:val="000000"/>
          <w:sz w:val="32"/>
          <w:szCs w:val="32"/>
          <w:lang w:val="en-US" w:eastAsia="zh-CN"/>
        </w:rPr>
        <w:t>表3</w:t>
      </w:r>
      <w:r>
        <w:rPr>
          <w:rFonts w:hint="default" w:ascii="Times New Roman" w:hAnsi="Times New Roman" w:eastAsia="仿宋_GB2312" w:cs="Times New Roman"/>
          <w:bCs/>
          <w:color w:val="000000"/>
          <w:sz w:val="32"/>
          <w:szCs w:val="32"/>
          <w:lang w:eastAsia="zh-CN"/>
        </w:rPr>
        <w:t>）</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四</w:t>
      </w:r>
      <w:r>
        <w:rPr>
          <w:rFonts w:hint="default" w:ascii="Times New Roman" w:hAnsi="Times New Roman" w:eastAsia="仿宋_GB2312" w:cs="Times New Roman"/>
          <w:bCs/>
          <w:color w:val="000000"/>
          <w:sz w:val="32"/>
          <w:szCs w:val="32"/>
        </w:rPr>
        <w:t>、财政拨款收支总</w:t>
      </w:r>
      <w:r>
        <w:rPr>
          <w:rFonts w:hint="default" w:ascii="Times New Roman" w:hAnsi="Times New Roman" w:eastAsia="仿宋_GB2312" w:cs="Times New Roman"/>
          <w:bCs/>
          <w:color w:val="000000"/>
          <w:sz w:val="32"/>
          <w:szCs w:val="32"/>
          <w:lang w:eastAsia="zh-CN"/>
        </w:rPr>
        <w:t>体情况表（</w:t>
      </w:r>
      <w:r>
        <w:rPr>
          <w:rFonts w:hint="default" w:ascii="Times New Roman" w:hAnsi="Times New Roman" w:eastAsia="仿宋_GB2312" w:cs="Times New Roman"/>
          <w:bCs/>
          <w:color w:val="000000"/>
          <w:sz w:val="32"/>
          <w:szCs w:val="32"/>
          <w:lang w:val="en-US" w:eastAsia="zh-CN"/>
        </w:rPr>
        <w:t>表4</w:t>
      </w:r>
      <w:r>
        <w:rPr>
          <w:rFonts w:hint="default" w:ascii="Times New Roman" w:hAnsi="Times New Roman" w:eastAsia="仿宋_GB2312" w:cs="Times New Roman"/>
          <w:bCs/>
          <w:color w:val="000000"/>
          <w:sz w:val="32"/>
          <w:szCs w:val="32"/>
          <w:lang w:eastAsia="zh-CN"/>
        </w:rPr>
        <w:t>）</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五</w:t>
      </w:r>
      <w:r>
        <w:rPr>
          <w:rFonts w:hint="default" w:ascii="Times New Roman" w:hAnsi="Times New Roman" w:eastAsia="仿宋_GB2312" w:cs="Times New Roman"/>
          <w:bCs/>
          <w:color w:val="000000"/>
          <w:sz w:val="32"/>
          <w:szCs w:val="32"/>
        </w:rPr>
        <w:t>、一般公共预算支出</w:t>
      </w:r>
      <w:r>
        <w:rPr>
          <w:rFonts w:hint="default" w:ascii="Times New Roman" w:hAnsi="Times New Roman" w:eastAsia="仿宋_GB2312" w:cs="Times New Roman"/>
          <w:bCs/>
          <w:color w:val="000000"/>
          <w:sz w:val="32"/>
          <w:szCs w:val="32"/>
          <w:lang w:eastAsia="zh-CN"/>
        </w:rPr>
        <w:t>情况表（</w:t>
      </w:r>
      <w:r>
        <w:rPr>
          <w:rFonts w:hint="default" w:ascii="Times New Roman" w:hAnsi="Times New Roman" w:eastAsia="仿宋_GB2312" w:cs="Times New Roman"/>
          <w:bCs/>
          <w:color w:val="000000"/>
          <w:sz w:val="32"/>
          <w:szCs w:val="32"/>
          <w:lang w:val="en-US" w:eastAsia="zh-CN"/>
        </w:rPr>
        <w:t>表5</w:t>
      </w:r>
      <w:r>
        <w:rPr>
          <w:rFonts w:hint="default" w:ascii="Times New Roman" w:hAnsi="Times New Roman" w:eastAsia="仿宋_GB2312" w:cs="Times New Roman"/>
          <w:bCs/>
          <w:color w:val="000000"/>
          <w:sz w:val="32"/>
          <w:szCs w:val="32"/>
          <w:lang w:eastAsia="zh-CN"/>
        </w:rPr>
        <w:t>）</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六</w:t>
      </w:r>
      <w:r>
        <w:rPr>
          <w:rFonts w:hint="default" w:ascii="Times New Roman" w:hAnsi="Times New Roman" w:eastAsia="仿宋_GB2312" w:cs="Times New Roman"/>
          <w:bCs/>
          <w:color w:val="000000"/>
          <w:sz w:val="32"/>
          <w:szCs w:val="32"/>
        </w:rPr>
        <w:t>、一般公共预算基本支出</w:t>
      </w:r>
      <w:r>
        <w:rPr>
          <w:rFonts w:hint="default" w:ascii="Times New Roman" w:hAnsi="Times New Roman" w:eastAsia="仿宋_GB2312" w:cs="Times New Roman"/>
          <w:bCs/>
          <w:color w:val="000000"/>
          <w:sz w:val="32"/>
          <w:szCs w:val="32"/>
          <w:lang w:eastAsia="zh-CN"/>
        </w:rPr>
        <w:t>情况表（</w:t>
      </w:r>
      <w:r>
        <w:rPr>
          <w:rFonts w:hint="default" w:ascii="Times New Roman" w:hAnsi="Times New Roman" w:eastAsia="仿宋_GB2312" w:cs="Times New Roman"/>
          <w:bCs/>
          <w:color w:val="000000"/>
          <w:sz w:val="32"/>
          <w:szCs w:val="32"/>
          <w:lang w:val="en-US" w:eastAsia="zh-CN"/>
        </w:rPr>
        <w:t>表6</w:t>
      </w:r>
      <w:r>
        <w:rPr>
          <w:rFonts w:hint="default" w:ascii="Times New Roman" w:hAnsi="Times New Roman" w:eastAsia="仿宋_GB2312" w:cs="Times New Roman"/>
          <w:bCs/>
          <w:color w:val="000000"/>
          <w:sz w:val="32"/>
          <w:szCs w:val="32"/>
          <w:lang w:eastAsia="zh-CN"/>
        </w:rPr>
        <w:t>）</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七</w:t>
      </w:r>
      <w:r>
        <w:rPr>
          <w:rFonts w:hint="default" w:ascii="Times New Roman" w:hAnsi="Times New Roman" w:eastAsia="仿宋_GB2312" w:cs="Times New Roman"/>
          <w:bCs/>
          <w:color w:val="000000"/>
          <w:sz w:val="32"/>
          <w:szCs w:val="32"/>
        </w:rPr>
        <w:t>、财政拨款三公两费支出情况表</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表7</w:t>
      </w:r>
      <w:r>
        <w:rPr>
          <w:rFonts w:hint="default" w:ascii="Times New Roman" w:hAnsi="Times New Roman" w:eastAsia="仿宋_GB2312" w:cs="Times New Roman"/>
          <w:bCs/>
          <w:color w:val="000000"/>
          <w:sz w:val="32"/>
          <w:szCs w:val="32"/>
          <w:lang w:eastAsia="zh-CN"/>
        </w:rPr>
        <w:t>）</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八、政府性基金预算支出</w:t>
      </w:r>
      <w:r>
        <w:rPr>
          <w:rFonts w:hint="default" w:ascii="Times New Roman" w:hAnsi="Times New Roman" w:eastAsia="仿宋_GB2312" w:cs="Times New Roman"/>
          <w:bCs/>
          <w:color w:val="000000"/>
          <w:sz w:val="32"/>
          <w:szCs w:val="32"/>
          <w:lang w:eastAsia="zh-CN"/>
        </w:rPr>
        <w:t>情况表（</w:t>
      </w:r>
      <w:r>
        <w:rPr>
          <w:rFonts w:hint="default" w:ascii="Times New Roman" w:hAnsi="Times New Roman" w:eastAsia="仿宋_GB2312" w:cs="Times New Roman"/>
          <w:bCs/>
          <w:color w:val="000000"/>
          <w:sz w:val="32"/>
          <w:szCs w:val="32"/>
          <w:lang w:val="en-US" w:eastAsia="zh-CN"/>
        </w:rPr>
        <w:t>表8）</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九、</w:t>
      </w:r>
      <w:r>
        <w:rPr>
          <w:rFonts w:hint="default" w:ascii="Times New Roman" w:hAnsi="Times New Roman" w:eastAsia="仿宋_GB2312" w:cs="Times New Roman"/>
          <w:bCs/>
          <w:color w:val="000000"/>
          <w:sz w:val="32"/>
          <w:szCs w:val="32"/>
        </w:rPr>
        <w:t>国有资本经营预算支出情况表</w:t>
      </w:r>
      <w:r>
        <w:rPr>
          <w:rFonts w:hint="default" w:ascii="Times New Roman" w:hAnsi="Times New Roman" w:eastAsia="仿宋_GB2312" w:cs="Times New Roman"/>
          <w:bCs/>
          <w:color w:val="000000"/>
          <w:sz w:val="32"/>
          <w:szCs w:val="32"/>
          <w:lang w:val="en-US" w:eastAsia="zh-CN"/>
        </w:rPr>
        <w:t>（表9）</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十、政府采购预算表（表10）</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十一、政府购买服务预算表（表11）</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十二、项目绩效目标公开表（表12）</w:t>
      </w:r>
    </w:p>
    <w:p>
      <w:pPr>
        <w:pStyle w:val="6"/>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sz w:val="32"/>
          <w:szCs w:val="32"/>
          <w:highlight w:val="none"/>
        </w:rPr>
        <w:t>上述报表详见附件。</w:t>
      </w:r>
      <w:r>
        <w:rPr>
          <w:rFonts w:hint="default" w:ascii="Times New Roman" w:hAnsi="Times New Roman" w:eastAsia="仿宋_GB2312" w:cs="Times New Roman"/>
          <w:b/>
          <w:bCs/>
          <w:color w:val="000000"/>
          <w:sz w:val="32"/>
          <w:szCs w:val="32"/>
          <w:lang w:val="en-US" w:eastAsia="zh-CN"/>
        </w:rPr>
        <w:t xml:space="preserve"> </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第四部分：名词解释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一、财政拨款收入</w:t>
      </w:r>
      <w:r>
        <w:rPr>
          <w:rFonts w:hint="default" w:ascii="Times New Roman" w:hAnsi="Times New Roman" w:eastAsia="仿宋_GB2312" w:cs="Times New Roman"/>
          <w:b w:val="0"/>
          <w:bCs w:val="0"/>
          <w:color w:val="000000"/>
          <w:kern w:val="0"/>
          <w:sz w:val="32"/>
          <w:szCs w:val="32"/>
          <w:lang w:val="en-US" w:eastAsia="zh-CN" w:bidi="ar-SA"/>
        </w:rPr>
        <w:t>：指市本级财政部门当年拨付的资金。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二、事业收入</w:t>
      </w:r>
      <w:r>
        <w:rPr>
          <w:rFonts w:hint="default" w:ascii="Times New Roman" w:hAnsi="Times New Roman" w:eastAsia="仿宋_GB2312" w:cs="Times New Roman"/>
          <w:b w:val="0"/>
          <w:bCs w:val="0"/>
          <w:color w:val="000000"/>
          <w:kern w:val="0"/>
          <w:sz w:val="32"/>
          <w:szCs w:val="32"/>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三、经营收入</w:t>
      </w:r>
      <w:r>
        <w:rPr>
          <w:rFonts w:hint="default" w:ascii="Times New Roman" w:hAnsi="Times New Roman" w:eastAsia="仿宋_GB2312" w:cs="Times New Roman"/>
          <w:b w:val="0"/>
          <w:bCs w:val="0"/>
          <w:color w:val="000000"/>
          <w:kern w:val="0"/>
          <w:sz w:val="32"/>
          <w:szCs w:val="32"/>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四、其他收入</w:t>
      </w:r>
      <w:r>
        <w:rPr>
          <w:rFonts w:hint="default" w:ascii="Times New Roman" w:hAnsi="Times New Roman" w:eastAsia="仿宋_GB2312" w:cs="Times New Roman"/>
          <w:b w:val="0"/>
          <w:bCs w:val="0"/>
          <w:color w:val="000000"/>
          <w:kern w:val="0"/>
          <w:sz w:val="32"/>
          <w:szCs w:val="32"/>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五、基本支出</w:t>
      </w:r>
      <w:r>
        <w:rPr>
          <w:rFonts w:hint="default" w:ascii="Times New Roman" w:hAnsi="Times New Roman" w:eastAsia="仿宋_GB2312" w:cs="Times New Roman"/>
          <w:b w:val="0"/>
          <w:bCs w:val="0"/>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六、项目支出</w:t>
      </w:r>
      <w:r>
        <w:rPr>
          <w:rFonts w:hint="default" w:ascii="Times New Roman" w:hAnsi="Times New Roman" w:eastAsia="仿宋_GB2312" w:cs="Times New Roman"/>
          <w:b w:val="0"/>
          <w:bCs w:val="0"/>
          <w:color w:val="000000"/>
          <w:kern w:val="0"/>
          <w:sz w:val="32"/>
          <w:szCs w:val="32"/>
          <w:lang w:val="en-US" w:eastAsia="zh-CN" w:bidi="ar-SA"/>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七、“三公”经费</w:t>
      </w:r>
      <w:r>
        <w:rPr>
          <w:rFonts w:hint="default" w:ascii="Times New Roman" w:hAnsi="Times New Roman" w:eastAsia="仿宋_GB2312" w:cs="Times New Roman"/>
          <w:b w:val="0"/>
          <w:bCs w:val="0"/>
          <w:color w:val="000000"/>
          <w:kern w:val="0"/>
          <w:sz w:val="32"/>
          <w:szCs w:val="32"/>
          <w:lang w:val="en-US" w:eastAsia="zh-CN" w:bidi="ar-SA"/>
        </w:rPr>
        <w:t>：纳入市财政预决算管理的“三公”经费，是指市</w:t>
      </w:r>
      <w:r>
        <w:rPr>
          <w:rFonts w:hint="default" w:ascii="Times New Roman" w:hAnsi="Times New Roman" w:eastAsia="仿宋_GB2312" w:cs="Times New Roman"/>
          <w:b w:val="0"/>
          <w:bCs w:val="0"/>
          <w:sz w:val="32"/>
          <w:szCs w:val="32"/>
        </w:rPr>
        <w:t>本级各部门用财政拨款安排的因公出国（境）费、公务用车购置及</w:t>
      </w:r>
      <w:r>
        <w:rPr>
          <w:rFonts w:hint="default" w:ascii="Times New Roman" w:hAnsi="Times New Roman" w:eastAsia="仿宋_GB2312" w:cs="Times New Roman"/>
          <w:b w:val="0"/>
          <w:bCs w:val="0"/>
          <w:sz w:val="32"/>
          <w:szCs w:val="32"/>
          <w:lang w:eastAsia="zh-CN"/>
        </w:rPr>
        <w:t>运行维护费</w:t>
      </w:r>
      <w:r>
        <w:rPr>
          <w:rFonts w:hint="default" w:ascii="Times New Roman" w:hAnsi="Times New Roman" w:eastAsia="仿宋_GB2312" w:cs="Times New Roman"/>
          <w:b w:val="0"/>
          <w:bCs w:val="0"/>
          <w:sz w:val="32"/>
          <w:szCs w:val="32"/>
        </w:rPr>
        <w:t>和公务接待费。</w:t>
      </w:r>
      <w:r>
        <w:rPr>
          <w:rFonts w:hint="default" w:ascii="Times New Roman" w:hAnsi="Times New Roman" w:eastAsia="仿宋_GB2312" w:cs="Times New Roman"/>
          <w:b w:val="0"/>
          <w:bCs w:val="0"/>
          <w:color w:val="000000"/>
          <w:kern w:val="0"/>
          <w:sz w:val="32"/>
          <w:szCs w:val="32"/>
          <w:lang w:val="en-US" w:eastAsia="zh-CN" w:bidi="ar-SA"/>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eastAsia" w:eastAsia="仿宋_GB2312" w:cs="Times New Roman"/>
          <w:b w:val="0"/>
          <w:bCs w:val="0"/>
          <w:color w:val="000000"/>
          <w:kern w:val="0"/>
          <w:sz w:val="32"/>
          <w:szCs w:val="32"/>
          <w:lang w:val="en-US" w:eastAsia="zh-CN" w:bidi="ar-SA"/>
        </w:rPr>
      </w:pPr>
      <w:r>
        <w:rPr>
          <w:rFonts w:hint="default" w:ascii="Times New Roman" w:hAnsi="Times New Roman" w:eastAsia="黑体" w:cs="Times New Roman"/>
          <w:b w:val="0"/>
          <w:bCs w:val="0"/>
          <w:color w:val="000000"/>
          <w:kern w:val="0"/>
          <w:sz w:val="32"/>
          <w:szCs w:val="32"/>
          <w:lang w:val="en-US" w:eastAsia="zh-CN" w:bidi="ar-SA"/>
        </w:rPr>
        <w:t>八、机关运行经费</w:t>
      </w:r>
      <w:r>
        <w:rPr>
          <w:rFonts w:hint="default" w:ascii="Times New Roman" w:hAnsi="Times New Roman" w:eastAsia="仿宋_GB2312" w:cs="Times New Roman"/>
          <w:b w:val="0"/>
          <w:bCs w:val="0"/>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cs="Times New Roman"/>
          <w:b w:val="0"/>
          <w:bCs w:val="0"/>
          <w:color w:val="000000"/>
          <w:kern w:val="0"/>
          <w:sz w:val="32"/>
          <w:szCs w:val="32"/>
          <w:lang w:val="en-US" w:eastAsia="zh-CN" w:bidi="ar-SA"/>
        </w:rPr>
        <w:t>。</w:t>
      </w:r>
    </w:p>
    <w:p>
      <w:pPr>
        <w:pStyle w:val="2"/>
        <w:rPr>
          <w:rFonts w:hint="eastAsia" w:eastAsia="仿宋_GB2312" w:cs="Times New Roman"/>
          <w:b w:val="0"/>
          <w:bCs w:val="0"/>
          <w:color w:val="000000"/>
          <w:kern w:val="0"/>
          <w:sz w:val="32"/>
          <w:szCs w:val="32"/>
          <w:lang w:val="en-US" w:eastAsia="zh-CN" w:bidi="ar-SA"/>
        </w:rPr>
      </w:pPr>
    </w:p>
    <w:p>
      <w:pPr>
        <w:pStyle w:val="2"/>
        <w:jc w:val="center"/>
        <w:rPr>
          <w:rFonts w:hint="default"/>
        </w:rPr>
      </w:pPr>
      <w:r>
        <w:rPr>
          <w:rFonts w:hint="default" w:eastAsia="黑体" w:cs="Times New Roman"/>
          <w:b w:val="0"/>
          <w:bCs w:val="0"/>
          <w:color w:val="000000"/>
          <w:kern w:val="0"/>
          <w:sz w:val="32"/>
          <w:szCs w:val="32"/>
          <w:lang w:val="en-US" w:eastAsia="zh-CN" w:bidi="ar-SA"/>
        </w:rPr>
        <w:t>第五部分：附件</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E8FCC"/>
    <w:multiLevelType w:val="singleLevel"/>
    <w:tmpl w:val="C6FE8FCC"/>
    <w:lvl w:ilvl="0" w:tentative="0">
      <w:start w:val="12"/>
      <w:numFmt w:val="chineseCounting"/>
      <w:suff w:val="nothing"/>
      <w:lvlText w:val="%1、"/>
      <w:lvlJc w:val="left"/>
      <w:rPr>
        <w:rFonts w:hint="eastAsia"/>
      </w:rPr>
    </w:lvl>
  </w:abstractNum>
  <w:abstractNum w:abstractNumId="1">
    <w:nsid w:val="2E39E50A"/>
    <w:multiLevelType w:val="singleLevel"/>
    <w:tmpl w:val="2E39E5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jBjYjllYTRjOGU5M2NiMjg0MGVjZGU1ZGVmNWEifQ=="/>
  </w:docVars>
  <w:rsids>
    <w:rsidRoot w:val="61F344BD"/>
    <w:rsid w:val="00D91EDB"/>
    <w:rsid w:val="01C2722C"/>
    <w:rsid w:val="05B20F4D"/>
    <w:rsid w:val="086D61E2"/>
    <w:rsid w:val="0DC14423"/>
    <w:rsid w:val="0DF11F9D"/>
    <w:rsid w:val="11F90663"/>
    <w:rsid w:val="125C471A"/>
    <w:rsid w:val="13573133"/>
    <w:rsid w:val="15B764E7"/>
    <w:rsid w:val="176738B8"/>
    <w:rsid w:val="189F4ECB"/>
    <w:rsid w:val="190F698A"/>
    <w:rsid w:val="1C3124F1"/>
    <w:rsid w:val="1CDD53F3"/>
    <w:rsid w:val="1D4862D1"/>
    <w:rsid w:val="1F9608FD"/>
    <w:rsid w:val="2016320B"/>
    <w:rsid w:val="23D42CAA"/>
    <w:rsid w:val="255875E9"/>
    <w:rsid w:val="259A51C2"/>
    <w:rsid w:val="2EC97604"/>
    <w:rsid w:val="32DE0E0D"/>
    <w:rsid w:val="33CD7ED8"/>
    <w:rsid w:val="343156BA"/>
    <w:rsid w:val="34E723E2"/>
    <w:rsid w:val="3878225C"/>
    <w:rsid w:val="390A4620"/>
    <w:rsid w:val="3CA9008B"/>
    <w:rsid w:val="42271649"/>
    <w:rsid w:val="423170C2"/>
    <w:rsid w:val="48271ABE"/>
    <w:rsid w:val="4C7958ED"/>
    <w:rsid w:val="538A3E60"/>
    <w:rsid w:val="550A7A2A"/>
    <w:rsid w:val="565A678F"/>
    <w:rsid w:val="56E47A4B"/>
    <w:rsid w:val="5CEE378D"/>
    <w:rsid w:val="6103589E"/>
    <w:rsid w:val="61F344BD"/>
    <w:rsid w:val="666F28C4"/>
    <w:rsid w:val="6CAE1F56"/>
    <w:rsid w:val="6E4B4EE4"/>
    <w:rsid w:val="6E86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after="0" w:afterAutospacing="0"/>
      <w:ind w:firstLine="420"/>
      <w:jc w:val="both"/>
    </w:pPr>
    <w:rPr>
      <w:rFonts w:hint="default" w:ascii="Times New Roman" w:hAnsi="Times New Roman" w:eastAsia="宋体" w:cs="Times New Roman"/>
      <w:kern w:val="2"/>
      <w:sz w:val="21"/>
      <w:szCs w:val="21"/>
      <w:lang w:val="en-US" w:eastAsia="zh-CN" w:bidi="ar"/>
    </w:rPr>
  </w:style>
  <w:style w:type="paragraph" w:styleId="4">
    <w:name w:val="Plain Text"/>
    <w:basedOn w:val="1"/>
    <w:qFormat/>
    <w:uiPriority w:val="0"/>
    <w:rPr>
      <w:rFonts w:ascii="宋体" w:hAnsi="Courier New" w:eastAsia="宋体" w:cs="Times New Roman"/>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paragraph" w:customStyle="1" w:styleId="11">
    <w:name w:val="正文1"/>
    <w:basedOn w:val="12"/>
    <w:qFormat/>
    <w:uiPriority w:val="3"/>
    <w:pPr>
      <w:widowControl/>
      <w:jc w:val="both"/>
    </w:pPr>
    <w:rPr>
      <w:rFonts w:ascii="Times New Roman" w:hAnsi="Times New Roman" w:eastAsia="Times New Roman"/>
      <w:sz w:val="21"/>
    </w:rPr>
  </w:style>
  <w:style w:type="paragraph" w:customStyle="1" w:styleId="12">
    <w:name w:val="[Normal]"/>
    <w:qFormat/>
    <w:uiPriority w:val="0"/>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956</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2025-02-06T03:10:00Z</dcterms:created>
  <dc:creator>Administrator</dc:creator>
  <cp:lastModifiedBy>Administrator</cp:lastModifiedBy>
  <dcterms:modified xsi:type="dcterms:W3CDTF">2025-02-08T00:52:28Z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964E631B08414E4DAF4A725EB4855C56_11</vt:lpwstr>
  </property>
</Properties>
</file>