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1D" w:rsidRDefault="00191A0D">
      <w:pPr>
        <w:spacing w:line="560" w:lineRule="exact"/>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2021</w:t>
      </w:r>
      <w:r>
        <w:rPr>
          <w:rFonts w:ascii="Times New Roman" w:eastAsia="方正小标宋_GBK" w:hAnsi="Times New Roman" w:cs="Times New Roman"/>
          <w:color w:val="000000" w:themeColor="text1"/>
          <w:sz w:val="44"/>
          <w:szCs w:val="44"/>
        </w:rPr>
        <w:t>年度第</w:t>
      </w:r>
      <w:r>
        <w:rPr>
          <w:rFonts w:ascii="Times New Roman" w:eastAsia="方正小标宋_GBK" w:hAnsi="Times New Roman" w:cs="Times New Roman" w:hint="eastAsia"/>
          <w:color w:val="000000" w:themeColor="text1"/>
          <w:sz w:val="44"/>
          <w:szCs w:val="44"/>
        </w:rPr>
        <w:t>88</w:t>
      </w:r>
      <w:r>
        <w:rPr>
          <w:rFonts w:ascii="Times New Roman" w:eastAsia="方正小标宋_GBK" w:hAnsi="Times New Roman" w:cs="Times New Roman"/>
          <w:color w:val="000000" w:themeColor="text1"/>
          <w:sz w:val="44"/>
          <w:szCs w:val="44"/>
        </w:rPr>
        <w:t>项社会评价意见建议整改</w:t>
      </w:r>
    </w:p>
    <w:p w:rsidR="0072751D" w:rsidRDefault="00191A0D">
      <w:pPr>
        <w:spacing w:line="560" w:lineRule="exact"/>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调查报告</w:t>
      </w:r>
    </w:p>
    <w:p w:rsidR="0072751D" w:rsidRDefault="00191A0D" w:rsidP="006D2334">
      <w:pPr>
        <w:spacing w:beforeLines="15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根据自治区绩效考评小组办公室关于印发《</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年度机关绩效考评社会评价意见建议整改工作方案》的通知要求</w:t>
      </w:r>
      <w:r>
        <w:rPr>
          <w:rFonts w:ascii="Times New Roman" w:eastAsia="仿宋_GB2312" w:hAnsi="Times New Roman" w:cs="Times New Roman"/>
          <w:color w:val="000000" w:themeColor="text1"/>
          <w:sz w:val="32"/>
          <w:szCs w:val="32"/>
        </w:rPr>
        <w:t>，我局（单位）高度重视，专项研究</w:t>
      </w:r>
      <w:r>
        <w:rPr>
          <w:rFonts w:ascii="Times New Roman" w:eastAsia="仿宋_GB2312" w:hAnsi="Times New Roman" w:cs="Times New Roman"/>
          <w:color w:val="000000" w:themeColor="text1"/>
          <w:sz w:val="32"/>
          <w:szCs w:val="32"/>
        </w:rPr>
        <w:t>2021</w:t>
      </w:r>
      <w:r>
        <w:rPr>
          <w:rFonts w:ascii="Times New Roman" w:eastAsia="仿宋_GB2312" w:hAnsi="Times New Roman" w:cs="Times New Roman"/>
          <w:color w:val="000000" w:themeColor="text1"/>
          <w:sz w:val="32"/>
          <w:szCs w:val="32"/>
        </w:rPr>
        <w:t>年度社会评价意见建议整改工作，开展调查研究。调查情况报告如下</w:t>
      </w:r>
      <w:r>
        <w:rPr>
          <w:rFonts w:ascii="Times New Roman" w:eastAsia="仿宋_GB2312" w:hAnsi="Times New Roman" w:cs="Times New Roman"/>
          <w:color w:val="000000" w:themeColor="text1"/>
          <w:sz w:val="32"/>
          <w:szCs w:val="32"/>
        </w:rPr>
        <w:t>:</w:t>
      </w:r>
    </w:p>
    <w:p w:rsidR="0072751D" w:rsidRDefault="00191A0D">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一、整改事项</w:t>
      </w:r>
    </w:p>
    <w:p w:rsidR="0072751D" w:rsidRDefault="00191A0D">
      <w:pPr>
        <w:spacing w:line="56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第</w:t>
      </w:r>
      <w:r>
        <w:rPr>
          <w:rFonts w:ascii="Times New Roman" w:eastAsia="仿宋_GB2312" w:hAnsi="Times New Roman" w:cs="Times New Roman" w:hint="eastAsia"/>
          <w:color w:val="000000" w:themeColor="text1"/>
          <w:sz w:val="32"/>
          <w:szCs w:val="32"/>
        </w:rPr>
        <w:t>88</w:t>
      </w:r>
      <w:r>
        <w:rPr>
          <w:rFonts w:ascii="Times New Roman" w:eastAsia="仿宋_GB2312" w:hAnsi="Times New Roman" w:cs="Times New Roman"/>
          <w:color w:val="000000" w:themeColor="text1"/>
          <w:sz w:val="32"/>
          <w:szCs w:val="32"/>
        </w:rPr>
        <w:t>项（编号）：</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积极争取自治区给予柳州建设副中心城市更多的支持和针对性政策。</w:t>
      </w:r>
      <w:r>
        <w:rPr>
          <w:rFonts w:ascii="Times New Roman" w:eastAsia="仿宋_GB2312" w:hAnsi="Times New Roman" w:cs="Times New Roman"/>
          <w:color w:val="000000" w:themeColor="text1"/>
          <w:sz w:val="32"/>
          <w:szCs w:val="32"/>
        </w:rPr>
        <w:t>”</w:t>
      </w:r>
    </w:p>
    <w:p w:rsidR="0072751D" w:rsidRDefault="00191A0D">
      <w:pPr>
        <w:spacing w:line="560" w:lineRule="exact"/>
        <w:ind w:firstLine="645"/>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二、调查时间及人员</w:t>
      </w:r>
    </w:p>
    <w:p w:rsidR="0072751D" w:rsidRDefault="00191A0D">
      <w:pPr>
        <w:spacing w:line="56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调查时间：</w:t>
      </w:r>
      <w:r>
        <w:rPr>
          <w:rFonts w:ascii="Times New Roman" w:eastAsia="仿宋_GB2312" w:hAnsi="Times New Roman" w:cs="Times New Roman"/>
          <w:color w:val="000000" w:themeColor="text1"/>
          <w:sz w:val="32"/>
          <w:szCs w:val="32"/>
        </w:rPr>
        <w:t>2022</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日</w:t>
      </w:r>
    </w:p>
    <w:p w:rsidR="0072751D" w:rsidRDefault="00191A0D">
      <w:pPr>
        <w:spacing w:line="56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调查人员：</w:t>
      </w:r>
      <w:r>
        <w:rPr>
          <w:rFonts w:ascii="Times New Roman" w:eastAsia="仿宋_GB2312" w:hAnsi="Times New Roman" w:cs="Times New Roman" w:hint="eastAsia"/>
          <w:color w:val="000000" w:themeColor="text1"/>
          <w:sz w:val="32"/>
          <w:szCs w:val="32"/>
        </w:rPr>
        <w:t>柳州市自然资源和规划局</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国土空间总体规划科</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王廷</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张莹</w:t>
      </w:r>
    </w:p>
    <w:p w:rsidR="0072751D" w:rsidRDefault="00191A0D">
      <w:pPr>
        <w:spacing w:line="560" w:lineRule="exact"/>
        <w:ind w:firstLine="645"/>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三、调查地点</w:t>
      </w:r>
    </w:p>
    <w:p w:rsidR="0072751D" w:rsidRDefault="00191A0D">
      <w:pPr>
        <w:spacing w:line="56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柳州市自然资源和规划局（柳州市高新一路北一巷</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hint="eastAsia"/>
          <w:color w:val="000000" w:themeColor="text1"/>
          <w:sz w:val="32"/>
          <w:szCs w:val="32"/>
        </w:rPr>
        <w:t>号）</w:t>
      </w:r>
    </w:p>
    <w:p w:rsidR="0072751D" w:rsidRDefault="00191A0D">
      <w:pPr>
        <w:spacing w:line="560" w:lineRule="exact"/>
        <w:ind w:firstLine="645"/>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四、调查对象</w:t>
      </w:r>
    </w:p>
    <w:p w:rsidR="0072751D" w:rsidRDefault="00191A0D">
      <w:pPr>
        <w:spacing w:line="56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柳州建设副中心城市</w:t>
      </w:r>
      <w:r>
        <w:rPr>
          <w:rFonts w:ascii="Times New Roman" w:eastAsia="仿宋_GB2312" w:hAnsi="Times New Roman" w:cs="Times New Roman" w:hint="eastAsia"/>
          <w:color w:val="000000" w:themeColor="text1"/>
          <w:sz w:val="32"/>
          <w:szCs w:val="32"/>
        </w:rPr>
        <w:t>土地要素保障方面需要的政策支持</w:t>
      </w:r>
    </w:p>
    <w:p w:rsidR="0072751D" w:rsidRDefault="00191A0D">
      <w:pPr>
        <w:spacing w:line="560" w:lineRule="exact"/>
        <w:ind w:firstLine="645"/>
        <w:rPr>
          <w:rFonts w:ascii="Times New Roman" w:eastAsia="黑体" w:hAnsi="Times New Roman" w:cs="Times New Roman"/>
          <w:sz w:val="32"/>
          <w:szCs w:val="32"/>
        </w:rPr>
      </w:pPr>
      <w:r>
        <w:rPr>
          <w:rFonts w:ascii="Times New Roman" w:eastAsia="黑体" w:hAnsi="Times New Roman" w:cs="Times New Roman"/>
          <w:sz w:val="32"/>
          <w:szCs w:val="32"/>
        </w:rPr>
        <w:t>五、调查方式及结果</w:t>
      </w:r>
    </w:p>
    <w:p w:rsidR="0072751D" w:rsidRDefault="00191A0D">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属实。</w:t>
      </w:r>
    </w:p>
    <w:p w:rsidR="0072751D" w:rsidRDefault="00191A0D">
      <w:pPr>
        <w:adjustRightInd w:val="0"/>
        <w:snapToGrid w:val="0"/>
        <w:spacing w:line="600" w:lineRule="exact"/>
        <w:ind w:firstLineChars="177" w:firstLine="545"/>
        <w:rPr>
          <w:rFonts w:ascii="Times New Roman" w:eastAsia="仿宋_GB2312" w:hAnsi="Times New Roman"/>
          <w:spacing w:val="-6"/>
          <w:kern w:val="0"/>
          <w:sz w:val="32"/>
          <w:szCs w:val="32"/>
          <w:lang w:val="zh-CN"/>
        </w:rPr>
      </w:pPr>
      <w:r>
        <w:rPr>
          <w:rFonts w:ascii="Times New Roman" w:eastAsia="仿宋_GB2312" w:hAnsi="Times New Roman" w:hint="eastAsia"/>
          <w:spacing w:val="-6"/>
          <w:kern w:val="0"/>
          <w:sz w:val="32"/>
          <w:szCs w:val="32"/>
        </w:rPr>
        <w:t>自</w:t>
      </w:r>
      <w:r>
        <w:rPr>
          <w:rFonts w:ascii="Times New Roman" w:eastAsia="仿宋_GB2312" w:hAnsi="Times New Roman" w:hint="eastAsia"/>
          <w:spacing w:val="-6"/>
          <w:kern w:val="0"/>
          <w:sz w:val="32"/>
          <w:szCs w:val="32"/>
          <w:lang w:val="zh-CN"/>
        </w:rPr>
        <w:t>治区</w:t>
      </w:r>
      <w:r>
        <w:rPr>
          <w:rFonts w:ascii="Times New Roman" w:eastAsia="仿宋_GB2312" w:hAnsi="Times New Roman"/>
          <w:spacing w:val="-6"/>
          <w:kern w:val="0"/>
          <w:sz w:val="32"/>
          <w:szCs w:val="32"/>
          <w:lang w:val="zh-CN"/>
        </w:rPr>
        <w:t>“</w:t>
      </w:r>
      <w:r>
        <w:rPr>
          <w:rFonts w:ascii="Times New Roman" w:eastAsia="仿宋_GB2312" w:hAnsi="Times New Roman" w:hint="eastAsia"/>
          <w:spacing w:val="-6"/>
          <w:kern w:val="0"/>
          <w:sz w:val="32"/>
          <w:szCs w:val="32"/>
          <w:lang w:val="zh-CN"/>
        </w:rPr>
        <w:t>十四五</w:t>
      </w:r>
      <w:r>
        <w:rPr>
          <w:rFonts w:ascii="Times New Roman" w:eastAsia="仿宋_GB2312" w:hAnsi="Times New Roman"/>
          <w:spacing w:val="-6"/>
          <w:kern w:val="0"/>
          <w:sz w:val="32"/>
          <w:szCs w:val="32"/>
          <w:lang w:val="zh-CN"/>
        </w:rPr>
        <w:t>”</w:t>
      </w:r>
      <w:r>
        <w:rPr>
          <w:rFonts w:ascii="Times New Roman" w:eastAsia="仿宋_GB2312" w:hAnsi="Times New Roman" w:hint="eastAsia"/>
          <w:spacing w:val="-6"/>
          <w:kern w:val="0"/>
          <w:sz w:val="32"/>
          <w:szCs w:val="32"/>
          <w:lang w:val="zh-CN"/>
        </w:rPr>
        <w:t>和</w:t>
      </w:r>
      <w:r>
        <w:rPr>
          <w:rFonts w:ascii="Times New Roman" w:eastAsia="仿宋_GB2312" w:hAnsi="Times New Roman"/>
          <w:spacing w:val="-6"/>
          <w:kern w:val="0"/>
          <w:sz w:val="32"/>
          <w:szCs w:val="32"/>
          <w:lang w:val="zh-CN"/>
        </w:rPr>
        <w:t>2035</w:t>
      </w:r>
      <w:r>
        <w:rPr>
          <w:rFonts w:ascii="Times New Roman" w:eastAsia="仿宋_GB2312" w:hAnsi="Times New Roman" w:hint="eastAsia"/>
          <w:spacing w:val="-6"/>
          <w:kern w:val="0"/>
          <w:sz w:val="32"/>
          <w:szCs w:val="32"/>
          <w:lang w:val="zh-CN"/>
        </w:rPr>
        <w:t>年远景目标纲要，以及《广西新型城镇化规划（</w:t>
      </w:r>
      <w:r>
        <w:rPr>
          <w:rFonts w:ascii="Times New Roman" w:eastAsia="仿宋_GB2312" w:hAnsi="Times New Roman" w:hint="eastAsia"/>
          <w:spacing w:val="-6"/>
          <w:kern w:val="0"/>
          <w:sz w:val="32"/>
          <w:szCs w:val="32"/>
          <w:lang w:val="zh-CN"/>
        </w:rPr>
        <w:t>2</w:t>
      </w:r>
      <w:r>
        <w:rPr>
          <w:rFonts w:ascii="Times New Roman" w:eastAsia="仿宋_GB2312" w:hAnsi="Times New Roman"/>
          <w:spacing w:val="-6"/>
          <w:kern w:val="0"/>
          <w:sz w:val="32"/>
          <w:szCs w:val="32"/>
          <w:lang w:val="zh-CN"/>
        </w:rPr>
        <w:t>021</w:t>
      </w:r>
      <w:r>
        <w:rPr>
          <w:rFonts w:ascii="Times New Roman" w:eastAsia="仿宋_GB2312" w:hAnsi="Times New Roman" w:hint="eastAsia"/>
          <w:spacing w:val="-6"/>
          <w:kern w:val="0"/>
          <w:sz w:val="32"/>
          <w:szCs w:val="32"/>
          <w:lang w:val="zh-CN"/>
        </w:rPr>
        <w:t>—</w:t>
      </w:r>
      <w:r>
        <w:rPr>
          <w:rFonts w:ascii="Times New Roman" w:eastAsia="仿宋_GB2312" w:hAnsi="Times New Roman"/>
          <w:spacing w:val="-6"/>
          <w:kern w:val="0"/>
          <w:sz w:val="32"/>
          <w:szCs w:val="32"/>
          <w:lang w:val="zh-CN"/>
        </w:rPr>
        <w:t>2035</w:t>
      </w:r>
      <w:r>
        <w:rPr>
          <w:rFonts w:ascii="Times New Roman" w:eastAsia="仿宋_GB2312" w:hAnsi="Times New Roman" w:hint="eastAsia"/>
          <w:spacing w:val="-6"/>
          <w:kern w:val="0"/>
          <w:sz w:val="32"/>
          <w:szCs w:val="32"/>
          <w:lang w:val="zh-CN"/>
        </w:rPr>
        <w:t>年）》，</w:t>
      </w:r>
      <w:r>
        <w:rPr>
          <w:rFonts w:ascii="Times New Roman" w:eastAsia="仿宋_GB2312" w:hAnsi="Times New Roman" w:hint="eastAsia"/>
          <w:spacing w:val="-6"/>
          <w:kern w:val="0"/>
          <w:sz w:val="32"/>
          <w:szCs w:val="32"/>
        </w:rPr>
        <w:t>都</w:t>
      </w:r>
      <w:r>
        <w:rPr>
          <w:rFonts w:ascii="Times New Roman" w:eastAsia="仿宋_GB2312" w:hAnsi="Times New Roman" w:hint="eastAsia"/>
          <w:spacing w:val="-6"/>
          <w:kern w:val="0"/>
          <w:sz w:val="32"/>
          <w:szCs w:val="32"/>
          <w:lang w:val="zh-CN"/>
        </w:rPr>
        <w:t>明确把柳州</w:t>
      </w:r>
      <w:r>
        <w:rPr>
          <w:rFonts w:ascii="Times New Roman" w:eastAsia="仿宋_GB2312" w:hAnsi="Times New Roman" w:hint="eastAsia"/>
          <w:spacing w:val="-6"/>
          <w:kern w:val="0"/>
          <w:sz w:val="32"/>
          <w:szCs w:val="32"/>
        </w:rPr>
        <w:t>建设为</w:t>
      </w:r>
      <w:r>
        <w:rPr>
          <w:rFonts w:ascii="Times New Roman" w:eastAsia="仿宋_GB2312" w:hAnsi="Times New Roman" w:hint="eastAsia"/>
          <w:spacing w:val="-6"/>
          <w:kern w:val="0"/>
          <w:sz w:val="32"/>
          <w:szCs w:val="32"/>
          <w:lang w:val="zh-CN"/>
        </w:rPr>
        <w:t>广西副中心城市。基</w:t>
      </w:r>
      <w:r>
        <w:rPr>
          <w:rFonts w:ascii="Times New Roman" w:eastAsia="仿宋_GB2312" w:hAnsi="Times New Roman" w:hint="eastAsia"/>
          <w:spacing w:val="-6"/>
          <w:kern w:val="0"/>
          <w:sz w:val="32"/>
          <w:szCs w:val="32"/>
        </w:rPr>
        <w:t>于</w:t>
      </w:r>
      <w:r>
        <w:rPr>
          <w:rFonts w:ascii="Times New Roman" w:eastAsia="仿宋_GB2312" w:hAnsi="Times New Roman" w:hint="eastAsia"/>
          <w:spacing w:val="-6"/>
          <w:kern w:val="0"/>
          <w:sz w:val="32"/>
          <w:szCs w:val="32"/>
          <w:lang w:val="zh-CN"/>
        </w:rPr>
        <w:t>广西副中心城市</w:t>
      </w:r>
      <w:r>
        <w:rPr>
          <w:rFonts w:ascii="Times New Roman" w:eastAsia="仿宋_GB2312" w:hAnsi="Times New Roman" w:hint="eastAsia"/>
          <w:spacing w:val="-6"/>
          <w:kern w:val="0"/>
          <w:sz w:val="32"/>
          <w:szCs w:val="32"/>
        </w:rPr>
        <w:t>定位，围绕</w:t>
      </w:r>
      <w:r>
        <w:rPr>
          <w:rFonts w:ascii="Times New Roman" w:eastAsia="仿宋_GB2312" w:hAnsi="Times New Roman" w:hint="eastAsia"/>
          <w:spacing w:val="-6"/>
          <w:kern w:val="0"/>
          <w:sz w:val="32"/>
          <w:szCs w:val="32"/>
          <w:lang w:val="zh-CN"/>
        </w:rPr>
        <w:t>广西</w:t>
      </w:r>
      <w:r>
        <w:rPr>
          <w:rFonts w:ascii="Times New Roman" w:eastAsia="仿宋_GB2312" w:hAnsi="Times New Roman" w:hint="eastAsia"/>
          <w:spacing w:val="-6"/>
          <w:kern w:val="0"/>
          <w:sz w:val="32"/>
          <w:szCs w:val="32"/>
        </w:rPr>
        <w:t>发展</w:t>
      </w:r>
      <w:r>
        <w:rPr>
          <w:rFonts w:ascii="Times New Roman" w:eastAsia="仿宋_GB2312" w:hAnsi="Times New Roman"/>
          <w:spacing w:val="-6"/>
          <w:kern w:val="0"/>
          <w:sz w:val="32"/>
          <w:szCs w:val="32"/>
          <w:lang w:val="zh-CN"/>
        </w:rPr>
        <w:t>“</w:t>
      </w:r>
      <w:r>
        <w:rPr>
          <w:rFonts w:ascii="Times New Roman" w:eastAsia="仿宋_GB2312" w:hAnsi="Times New Roman" w:hint="eastAsia"/>
          <w:spacing w:val="-6"/>
          <w:kern w:val="0"/>
          <w:sz w:val="32"/>
          <w:szCs w:val="32"/>
          <w:lang w:val="zh-CN"/>
        </w:rPr>
        <w:t>三大定位</w:t>
      </w:r>
      <w:r>
        <w:rPr>
          <w:rFonts w:ascii="Times New Roman" w:eastAsia="仿宋_GB2312" w:hAnsi="Times New Roman"/>
          <w:spacing w:val="-6"/>
          <w:kern w:val="0"/>
          <w:sz w:val="32"/>
          <w:szCs w:val="32"/>
          <w:lang w:val="zh-CN"/>
        </w:rPr>
        <w:t>”</w:t>
      </w:r>
      <w:r>
        <w:rPr>
          <w:rFonts w:ascii="Times New Roman" w:eastAsia="仿宋_GB2312" w:hAnsi="Times New Roman" w:hint="eastAsia"/>
          <w:spacing w:val="-6"/>
          <w:kern w:val="0"/>
          <w:sz w:val="32"/>
          <w:szCs w:val="32"/>
          <w:lang w:val="zh-CN"/>
        </w:rPr>
        <w:t>，我局在国土空间规划中依据</w:t>
      </w:r>
      <w:r>
        <w:rPr>
          <w:rFonts w:ascii="Times New Roman" w:eastAsia="仿宋_GB2312" w:hAnsi="Times New Roman" w:hint="eastAsia"/>
          <w:spacing w:val="-6"/>
          <w:kern w:val="0"/>
          <w:sz w:val="32"/>
          <w:szCs w:val="32"/>
        </w:rPr>
        <w:t>柳州作为广西副中心城市的战略定位，将柳州未来发展战略</w:t>
      </w:r>
      <w:r>
        <w:rPr>
          <w:rFonts w:ascii="Times New Roman" w:eastAsia="仿宋_GB2312" w:hAnsi="Times New Roman" w:hint="eastAsia"/>
          <w:spacing w:val="-6"/>
          <w:kern w:val="0"/>
          <w:sz w:val="32"/>
          <w:szCs w:val="32"/>
          <w:lang w:val="zh-CN"/>
        </w:rPr>
        <w:t>定位为：国际通道的核心枢纽、战略支点的实业引擎、重</w:t>
      </w:r>
      <w:r>
        <w:rPr>
          <w:rFonts w:ascii="Times New Roman" w:eastAsia="仿宋_GB2312" w:hAnsi="Times New Roman" w:hint="eastAsia"/>
          <w:spacing w:val="-6"/>
          <w:kern w:val="0"/>
          <w:sz w:val="32"/>
          <w:szCs w:val="32"/>
          <w:lang w:val="zh-CN"/>
        </w:rPr>
        <w:lastRenderedPageBreak/>
        <w:t>要门户的开放高地、生态宜居的山水名城。同时从空间规模、要素保障、改革试点等方面积极提出柳州建设副中心城市各项支持政策，全方位支持柳州建设广西副中心城市。</w:t>
      </w:r>
    </w:p>
    <w:p w:rsidR="0072751D" w:rsidRDefault="00191A0D">
      <w:pPr>
        <w:numPr>
          <w:ilvl w:val="0"/>
          <w:numId w:val="1"/>
        </w:numPr>
        <w:spacing w:line="560" w:lineRule="exact"/>
        <w:ind w:firstLine="645"/>
        <w:rPr>
          <w:rFonts w:ascii="Times New Roman" w:eastAsia="黑体" w:hAnsi="Times New Roman" w:cs="Times New Roman"/>
          <w:sz w:val="32"/>
          <w:szCs w:val="32"/>
        </w:rPr>
      </w:pPr>
      <w:r>
        <w:rPr>
          <w:rFonts w:ascii="Times New Roman" w:eastAsia="黑体" w:hAnsi="Times New Roman" w:cs="Times New Roman"/>
          <w:sz w:val="32"/>
          <w:szCs w:val="32"/>
        </w:rPr>
        <w:t>工作计划</w:t>
      </w:r>
    </w:p>
    <w:p w:rsidR="0072751D" w:rsidRDefault="00191A0D">
      <w:pPr>
        <w:spacing w:line="560" w:lineRule="exact"/>
        <w:ind w:firstLineChars="200" w:firstLine="640"/>
        <w:outlineLvl w:val="1"/>
        <w:rPr>
          <w:rFonts w:eastAsia="仿宋_GB2312"/>
          <w:sz w:val="32"/>
          <w:szCs w:val="32"/>
        </w:rPr>
      </w:pPr>
      <w:r>
        <w:rPr>
          <w:rFonts w:eastAsia="仿宋_GB2312" w:hint="eastAsia"/>
          <w:sz w:val="32"/>
          <w:szCs w:val="32"/>
        </w:rPr>
        <w:t>（一）梳理总结</w:t>
      </w:r>
      <w:r>
        <w:rPr>
          <w:rFonts w:eastAsia="仿宋_GB2312" w:hint="eastAsia"/>
          <w:sz w:val="32"/>
          <w:szCs w:val="32"/>
        </w:rPr>
        <w:t>柳州建设副中心城市土地要素保障方面的政策支持</w:t>
      </w:r>
      <w:r>
        <w:rPr>
          <w:rFonts w:eastAsia="仿宋_GB2312" w:hint="eastAsia"/>
          <w:sz w:val="32"/>
          <w:szCs w:val="32"/>
        </w:rPr>
        <w:t>和改革试点</w:t>
      </w:r>
      <w:r>
        <w:rPr>
          <w:rFonts w:eastAsia="仿宋_GB2312" w:hint="eastAsia"/>
          <w:sz w:val="32"/>
          <w:szCs w:val="32"/>
        </w:rPr>
        <w:t>，配合市发展改革委完成《关于支持柳州加快建设广西副中心城市的若干意见》</w:t>
      </w:r>
      <w:r>
        <w:rPr>
          <w:rFonts w:eastAsia="仿宋_GB2312" w:hint="eastAsia"/>
          <w:sz w:val="32"/>
          <w:szCs w:val="32"/>
        </w:rPr>
        <w:t>。</w:t>
      </w:r>
    </w:p>
    <w:p w:rsidR="0072751D" w:rsidRDefault="00191A0D">
      <w:pPr>
        <w:pBdr>
          <w:bottom w:val="single" w:sz="4" w:space="31" w:color="FFFFFF"/>
        </w:pBdr>
        <w:autoSpaceDE w:val="0"/>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（二）在《柳州市自然资源“十四五”规划》中提出加快建设现代制造城、打造万亿工业强市和广西副中心城市。</w:t>
      </w:r>
    </w:p>
    <w:p w:rsidR="0072751D" w:rsidRDefault="00191A0D">
      <w:p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lang w:val="zh-CN"/>
        </w:rPr>
      </w:pPr>
      <w:r>
        <w:rPr>
          <w:rFonts w:ascii="Times New Roman" w:eastAsia="仿宋_GB2312" w:hAnsi="Times New Roman" w:hint="eastAsia"/>
          <w:spacing w:val="-6"/>
          <w:kern w:val="0"/>
          <w:sz w:val="32"/>
          <w:szCs w:val="32"/>
        </w:rPr>
        <w:t>（三）在《柳州市国土空间总体规划（</w:t>
      </w:r>
      <w:r>
        <w:rPr>
          <w:rFonts w:ascii="Times New Roman" w:eastAsia="仿宋_GB2312" w:hAnsi="Times New Roman" w:hint="eastAsia"/>
          <w:spacing w:val="-6"/>
          <w:kern w:val="0"/>
          <w:sz w:val="32"/>
          <w:szCs w:val="32"/>
        </w:rPr>
        <w:t>2020-2035</w:t>
      </w:r>
      <w:r>
        <w:rPr>
          <w:rFonts w:ascii="Times New Roman" w:eastAsia="仿宋_GB2312" w:hAnsi="Times New Roman" w:hint="eastAsia"/>
          <w:spacing w:val="-6"/>
          <w:kern w:val="0"/>
          <w:sz w:val="32"/>
          <w:szCs w:val="32"/>
        </w:rPr>
        <w:t>）》增加建设广西副中心城市内容。</w:t>
      </w:r>
    </w:p>
    <w:p w:rsidR="0072751D" w:rsidRDefault="00191A0D">
      <w:pPr>
        <w:numPr>
          <w:ilvl w:val="0"/>
          <w:numId w:val="2"/>
        </w:numPr>
        <w:pBdr>
          <w:bottom w:val="single" w:sz="4" w:space="31" w:color="FFFFFF"/>
        </w:pBdr>
        <w:autoSpaceDE w:val="0"/>
        <w:adjustRightInd w:val="0"/>
        <w:snapToGrid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调查佐证材料清单</w:t>
      </w:r>
    </w:p>
    <w:p w:rsidR="0072751D" w:rsidRDefault="00191A0D">
      <w:pPr>
        <w:numPr>
          <w:ilvl w:val="0"/>
          <w:numId w:val="3"/>
        </w:num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rPr>
      </w:pPr>
      <w:r>
        <w:rPr>
          <w:rFonts w:ascii="Times New Roman" w:eastAsia="仿宋_GB2312" w:hAnsi="Times New Roman" w:hint="eastAsia"/>
          <w:spacing w:val="-6"/>
          <w:kern w:val="0"/>
          <w:sz w:val="32"/>
          <w:szCs w:val="32"/>
        </w:rPr>
        <w:t>柳资源规划函〔</w:t>
      </w:r>
      <w:r>
        <w:rPr>
          <w:rFonts w:ascii="Times New Roman" w:eastAsia="仿宋_GB2312" w:hAnsi="Times New Roman" w:hint="eastAsia"/>
          <w:spacing w:val="-6"/>
          <w:kern w:val="0"/>
          <w:sz w:val="32"/>
          <w:szCs w:val="32"/>
        </w:rPr>
        <w:t>202</w:t>
      </w:r>
      <w:r>
        <w:rPr>
          <w:rFonts w:ascii="Times New Roman" w:eastAsia="仿宋_GB2312" w:hAnsi="Times New Roman" w:hint="eastAsia"/>
          <w:spacing w:val="-6"/>
          <w:kern w:val="0"/>
          <w:sz w:val="32"/>
          <w:szCs w:val="32"/>
        </w:rPr>
        <w:t>1</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1693</w:t>
      </w:r>
      <w:r>
        <w:rPr>
          <w:rFonts w:ascii="Times New Roman" w:eastAsia="仿宋_GB2312" w:hAnsi="Times New Roman" w:hint="eastAsia"/>
          <w:spacing w:val="-6"/>
          <w:kern w:val="0"/>
          <w:sz w:val="32"/>
          <w:szCs w:val="32"/>
        </w:rPr>
        <w:t>号柳州市自然资源和规划局关于自治区《关于支持柳州建设广西副中心城市的若干意见》（代拟稿）的意见</w:t>
      </w:r>
    </w:p>
    <w:p w:rsidR="0072751D" w:rsidRDefault="00191A0D">
      <w:p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rPr>
      </w:pPr>
      <w:r>
        <w:rPr>
          <w:rFonts w:ascii="Times New Roman" w:eastAsia="仿宋_GB2312" w:hAnsi="Times New Roman" w:hint="eastAsia"/>
          <w:spacing w:val="-6"/>
          <w:kern w:val="0"/>
          <w:sz w:val="32"/>
          <w:szCs w:val="32"/>
        </w:rPr>
        <w:t>（二）柳资源规划函</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202</w:t>
      </w:r>
      <w:r>
        <w:rPr>
          <w:rFonts w:ascii="Times New Roman" w:eastAsia="仿宋_GB2312" w:hAnsi="Times New Roman" w:hint="eastAsia"/>
          <w:spacing w:val="-6"/>
          <w:kern w:val="0"/>
          <w:sz w:val="32"/>
          <w:szCs w:val="32"/>
        </w:rPr>
        <w:t>1</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1725</w:t>
      </w:r>
      <w:r>
        <w:rPr>
          <w:rFonts w:ascii="Times New Roman" w:eastAsia="仿宋_GB2312" w:hAnsi="Times New Roman" w:hint="eastAsia"/>
          <w:spacing w:val="-6"/>
          <w:kern w:val="0"/>
          <w:sz w:val="32"/>
          <w:szCs w:val="32"/>
        </w:rPr>
        <w:t>号柳州市自然资源和规划局关于《柳州打造广西副中心城市研究（征求意见稿）》的意见</w:t>
      </w:r>
    </w:p>
    <w:p w:rsidR="0072751D" w:rsidRDefault="00191A0D">
      <w:p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rPr>
      </w:pPr>
      <w:r>
        <w:rPr>
          <w:rFonts w:ascii="Times New Roman" w:eastAsia="仿宋_GB2312" w:hAnsi="Times New Roman" w:hint="eastAsia"/>
          <w:spacing w:val="-6"/>
          <w:kern w:val="0"/>
          <w:sz w:val="32"/>
          <w:szCs w:val="32"/>
        </w:rPr>
        <w:t>（三）柳资源规划函</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202</w:t>
      </w:r>
      <w:r>
        <w:rPr>
          <w:rFonts w:ascii="Times New Roman" w:eastAsia="仿宋_GB2312" w:hAnsi="Times New Roman" w:hint="eastAsia"/>
          <w:spacing w:val="-6"/>
          <w:kern w:val="0"/>
          <w:sz w:val="32"/>
          <w:szCs w:val="32"/>
        </w:rPr>
        <w:t>1</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1744</w:t>
      </w:r>
      <w:r>
        <w:rPr>
          <w:rFonts w:ascii="Times New Roman" w:eastAsia="仿宋_GB2312" w:hAnsi="Times New Roman" w:hint="eastAsia"/>
          <w:spacing w:val="-6"/>
          <w:kern w:val="0"/>
          <w:sz w:val="32"/>
          <w:szCs w:val="32"/>
        </w:rPr>
        <w:t>号柳州市自然资源和规划局关于柳州市打造广西副中心城市有关工作情况的函</w:t>
      </w:r>
    </w:p>
    <w:p w:rsidR="0072751D" w:rsidRDefault="00191A0D">
      <w:p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rPr>
      </w:pP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四</w:t>
      </w:r>
      <w:r>
        <w:rPr>
          <w:rFonts w:ascii="Times New Roman" w:eastAsia="仿宋_GB2312" w:hAnsi="Times New Roman" w:hint="eastAsia"/>
          <w:spacing w:val="-6"/>
          <w:kern w:val="0"/>
          <w:sz w:val="32"/>
          <w:szCs w:val="32"/>
        </w:rPr>
        <w:t>）柳资源规划函</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202</w:t>
      </w:r>
      <w:r>
        <w:rPr>
          <w:rFonts w:ascii="Times New Roman" w:eastAsia="仿宋_GB2312" w:hAnsi="Times New Roman" w:hint="eastAsia"/>
          <w:spacing w:val="-6"/>
          <w:kern w:val="0"/>
          <w:sz w:val="32"/>
          <w:szCs w:val="32"/>
        </w:rPr>
        <w:t>2</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89</w:t>
      </w:r>
      <w:r>
        <w:rPr>
          <w:rFonts w:ascii="Times New Roman" w:eastAsia="仿宋_GB2312" w:hAnsi="Times New Roman" w:hint="eastAsia"/>
          <w:spacing w:val="-6"/>
          <w:kern w:val="0"/>
          <w:sz w:val="32"/>
          <w:szCs w:val="32"/>
        </w:rPr>
        <w:t>号柳州市自然资源和规划局关于《关于支持柳州加快建设广西副中心城市的若干意见（征求意见稿）》的意见</w:t>
      </w:r>
    </w:p>
    <w:p w:rsidR="0072751D" w:rsidRDefault="00191A0D">
      <w:p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rPr>
      </w:pPr>
      <w:r>
        <w:rPr>
          <w:rFonts w:ascii="Times New Roman" w:eastAsia="仿宋_GB2312" w:hAnsi="Times New Roman" w:hint="eastAsia"/>
          <w:spacing w:val="-6"/>
          <w:kern w:val="0"/>
          <w:sz w:val="32"/>
          <w:szCs w:val="32"/>
        </w:rPr>
        <w:t>（五）柳资源规划函</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202</w:t>
      </w:r>
      <w:r>
        <w:rPr>
          <w:rFonts w:ascii="Times New Roman" w:eastAsia="仿宋_GB2312" w:hAnsi="Times New Roman" w:hint="eastAsia"/>
          <w:spacing w:val="-6"/>
          <w:kern w:val="0"/>
          <w:sz w:val="32"/>
          <w:szCs w:val="32"/>
        </w:rPr>
        <w:t>2</w:t>
      </w: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169</w:t>
      </w:r>
      <w:r>
        <w:rPr>
          <w:rFonts w:ascii="Times New Roman" w:eastAsia="仿宋_GB2312" w:hAnsi="Times New Roman" w:hint="eastAsia"/>
          <w:spacing w:val="-6"/>
          <w:kern w:val="0"/>
          <w:sz w:val="32"/>
          <w:szCs w:val="32"/>
        </w:rPr>
        <w:t>号</w:t>
      </w:r>
      <w:r>
        <w:rPr>
          <w:rFonts w:ascii="Times New Roman" w:eastAsia="仿宋_GB2312" w:hAnsi="Times New Roman" w:hint="eastAsia"/>
          <w:spacing w:val="-6"/>
          <w:kern w:val="0"/>
          <w:sz w:val="32"/>
          <w:szCs w:val="32"/>
        </w:rPr>
        <w:t>柳州市自然资源和规划局关于《关于支持柳州加快建设广西副中心城市的若干意见（征求意见稿）》的意见</w:t>
      </w:r>
    </w:p>
    <w:p w:rsidR="0072751D" w:rsidRDefault="00191A0D">
      <w:p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rPr>
      </w:pPr>
      <w:r>
        <w:rPr>
          <w:rFonts w:ascii="Times New Roman" w:eastAsia="仿宋_GB2312" w:hAnsi="Times New Roman"/>
          <w:spacing w:val="-6"/>
          <w:kern w:val="0"/>
          <w:sz w:val="32"/>
          <w:szCs w:val="32"/>
        </w:rPr>
        <w:t>（</w:t>
      </w:r>
      <w:r>
        <w:rPr>
          <w:rFonts w:ascii="Times New Roman" w:eastAsia="仿宋_GB2312" w:hAnsi="Times New Roman" w:hint="eastAsia"/>
          <w:spacing w:val="-6"/>
          <w:kern w:val="0"/>
          <w:sz w:val="32"/>
          <w:szCs w:val="32"/>
        </w:rPr>
        <w:t>六</w:t>
      </w:r>
      <w:r>
        <w:rPr>
          <w:rFonts w:ascii="Times New Roman" w:eastAsia="仿宋_GB2312" w:hAnsi="Times New Roman"/>
          <w:spacing w:val="-6"/>
          <w:kern w:val="0"/>
          <w:sz w:val="32"/>
          <w:szCs w:val="32"/>
        </w:rPr>
        <w:t>）</w:t>
      </w:r>
      <w:r>
        <w:rPr>
          <w:rFonts w:ascii="Times New Roman" w:eastAsia="仿宋_GB2312" w:hAnsi="Times New Roman" w:hint="eastAsia"/>
          <w:spacing w:val="-6"/>
          <w:kern w:val="0"/>
          <w:sz w:val="32"/>
          <w:szCs w:val="32"/>
        </w:rPr>
        <w:t>《柳州市自然资源“十四五”规划》</w:t>
      </w:r>
    </w:p>
    <w:p w:rsidR="0072751D" w:rsidRDefault="00191A0D">
      <w:pPr>
        <w:pBdr>
          <w:bottom w:val="single" w:sz="4" w:space="31" w:color="FFFFFF"/>
        </w:pBdr>
        <w:autoSpaceDE w:val="0"/>
        <w:adjustRightInd w:val="0"/>
        <w:snapToGrid w:val="0"/>
        <w:spacing w:line="600" w:lineRule="exact"/>
        <w:ind w:firstLineChars="200" w:firstLine="616"/>
        <w:rPr>
          <w:rFonts w:ascii="Times New Roman" w:eastAsia="仿宋_GB2312" w:hAnsi="Times New Roman"/>
          <w:spacing w:val="-6"/>
          <w:kern w:val="0"/>
          <w:sz w:val="32"/>
          <w:szCs w:val="32"/>
        </w:rPr>
      </w:pPr>
      <w:r>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七</w:t>
      </w:r>
      <w:r>
        <w:rPr>
          <w:rFonts w:ascii="Times New Roman" w:eastAsia="仿宋_GB2312" w:hAnsi="Times New Roman" w:hint="eastAsia"/>
          <w:spacing w:val="-6"/>
          <w:kern w:val="0"/>
          <w:sz w:val="32"/>
          <w:szCs w:val="32"/>
        </w:rPr>
        <w:t>）《柳州市国土空间总体规划（</w:t>
      </w:r>
      <w:r>
        <w:rPr>
          <w:rFonts w:ascii="Times New Roman" w:eastAsia="仿宋_GB2312" w:hAnsi="Times New Roman" w:hint="eastAsia"/>
          <w:spacing w:val="-6"/>
          <w:kern w:val="0"/>
          <w:sz w:val="32"/>
          <w:szCs w:val="32"/>
        </w:rPr>
        <w:t>2020-2035</w:t>
      </w:r>
      <w:r>
        <w:rPr>
          <w:rFonts w:ascii="Times New Roman" w:eastAsia="仿宋_GB2312" w:hAnsi="Times New Roman" w:hint="eastAsia"/>
          <w:spacing w:val="-6"/>
          <w:kern w:val="0"/>
          <w:sz w:val="32"/>
          <w:szCs w:val="32"/>
        </w:rPr>
        <w:t>）》</w:t>
      </w:r>
    </w:p>
    <w:p w:rsidR="0072751D" w:rsidRDefault="0072751D">
      <w:pPr>
        <w:pBdr>
          <w:bottom w:val="single" w:sz="4" w:space="31" w:color="FFFFFF"/>
        </w:pBdr>
        <w:autoSpaceDE w:val="0"/>
        <w:adjustRightInd w:val="0"/>
        <w:snapToGrid w:val="0"/>
        <w:spacing w:line="600" w:lineRule="exact"/>
      </w:pPr>
    </w:p>
    <w:p w:rsidR="0072751D" w:rsidRDefault="00191A0D">
      <w:pPr>
        <w:pStyle w:val="2"/>
      </w:pPr>
      <w:r>
        <w:t xml:space="preserve">                                        </w:t>
      </w:r>
      <w:r>
        <w:rPr>
          <w:rFonts w:ascii="仿宋_GB2312" w:eastAsia="仿宋_GB2312" w:hAnsi="华文仿宋"/>
          <w:bCs/>
          <w:sz w:val="32"/>
          <w:szCs w:val="32"/>
        </w:rPr>
        <w:t xml:space="preserve">      </w:t>
      </w:r>
      <w:r>
        <w:rPr>
          <w:rFonts w:ascii="仿宋_GB2312" w:eastAsia="仿宋_GB2312" w:hAnsi="华文仿宋" w:hint="eastAsia"/>
          <w:bCs/>
          <w:sz w:val="32"/>
          <w:szCs w:val="32"/>
        </w:rPr>
        <w:t>柳州市自然资源和规划局</w:t>
      </w:r>
    </w:p>
    <w:p w:rsidR="0072751D" w:rsidRDefault="00191A0D">
      <w:pPr>
        <w:spacing w:line="560" w:lineRule="exact"/>
        <w:jc w:val="center"/>
      </w:pPr>
      <w:r>
        <w:rPr>
          <w:rFonts w:ascii="Times New Roman" w:eastAsia="仿宋_GB2312" w:hAnsi="Times New Roman" w:cs="Times New Roman"/>
          <w:color w:val="000000" w:themeColor="text1"/>
          <w:kern w:val="0"/>
          <w:sz w:val="32"/>
          <w:szCs w:val="32"/>
        </w:rPr>
        <w:t xml:space="preserve">                                2022</w:t>
      </w:r>
      <w:r>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4</w:t>
      </w:r>
      <w:r>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20</w:t>
      </w:r>
      <w:bookmarkStart w:id="0" w:name="_GoBack"/>
      <w:bookmarkEnd w:id="0"/>
      <w:r>
        <w:rPr>
          <w:rFonts w:ascii="Times New Roman" w:eastAsia="仿宋_GB2312" w:hAnsi="Times New Roman" w:cs="Times New Roman"/>
          <w:color w:val="000000" w:themeColor="text1"/>
          <w:kern w:val="0"/>
          <w:sz w:val="32"/>
          <w:szCs w:val="32"/>
        </w:rPr>
        <w:t>日</w:t>
      </w:r>
    </w:p>
    <w:sectPr w:rsidR="0072751D" w:rsidSect="0072751D">
      <w:footerReference w:type="even" r:id="rId8"/>
      <w:footerReference w:type="default" r:id="rId9"/>
      <w:pgSz w:w="11906" w:h="16838"/>
      <w:pgMar w:top="1247" w:right="1418" w:bottom="124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A0D" w:rsidRDefault="00191A0D" w:rsidP="0072751D">
      <w:r>
        <w:separator/>
      </w:r>
    </w:p>
  </w:endnote>
  <w:endnote w:type="continuationSeparator" w:id="1">
    <w:p w:rsidR="00191A0D" w:rsidRDefault="00191A0D" w:rsidP="00727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1D" w:rsidRDefault="00191A0D">
    <w:pPr>
      <w:pStyle w:val="a3"/>
      <w:rPr>
        <w:sz w:val="28"/>
        <w:szCs w:val="28"/>
      </w:rPr>
    </w:pPr>
    <w:r>
      <w:rPr>
        <w:rStyle w:val="a5"/>
        <w:rFonts w:hint="eastAsia"/>
        <w:sz w:val="28"/>
        <w:szCs w:val="28"/>
      </w:rPr>
      <w:t>—</w:t>
    </w:r>
    <w:r>
      <w:rPr>
        <w:rStyle w:val="a5"/>
        <w:rFonts w:hint="eastAsia"/>
        <w:sz w:val="28"/>
        <w:szCs w:val="28"/>
      </w:rPr>
      <w:t xml:space="preserve"> </w:t>
    </w:r>
    <w:r w:rsidR="0072751D">
      <w:rPr>
        <w:sz w:val="28"/>
        <w:szCs w:val="28"/>
      </w:rPr>
      <w:fldChar w:fldCharType="begin"/>
    </w:r>
    <w:r>
      <w:rPr>
        <w:sz w:val="28"/>
        <w:szCs w:val="28"/>
      </w:rPr>
      <w:instrText>PAGE   \* MERGEFORMAT</w:instrText>
    </w:r>
    <w:r w:rsidR="0072751D">
      <w:rPr>
        <w:sz w:val="28"/>
        <w:szCs w:val="28"/>
      </w:rPr>
      <w:fldChar w:fldCharType="separate"/>
    </w:r>
    <w:r>
      <w:rPr>
        <w:sz w:val="28"/>
        <w:szCs w:val="28"/>
        <w:lang w:val="zh-CN"/>
      </w:rPr>
      <w:t>2</w:t>
    </w:r>
    <w:r w:rsidR="0072751D">
      <w:rPr>
        <w:sz w:val="28"/>
        <w:szCs w:val="28"/>
      </w:rPr>
      <w:fldChar w:fldCharType="end"/>
    </w:r>
    <w:r>
      <w:rPr>
        <w:rStyle w:val="a5"/>
        <w:rFonts w:hint="eastAsia"/>
        <w:sz w:val="28"/>
        <w:szCs w:val="28"/>
      </w:rPr>
      <w:t xml:space="preserve"> </w:t>
    </w:r>
    <w:r>
      <w:rPr>
        <w:rStyle w:val="a5"/>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83671"/>
    </w:sdtPr>
    <w:sdtContent>
      <w:p w:rsidR="0072751D" w:rsidRDefault="00191A0D">
        <w:pPr>
          <w:pStyle w:val="a3"/>
          <w:jc w:val="right"/>
        </w:pPr>
        <w:r>
          <w:rPr>
            <w:rStyle w:val="a5"/>
            <w:rFonts w:hint="eastAsia"/>
            <w:sz w:val="28"/>
            <w:szCs w:val="28"/>
          </w:rPr>
          <w:t>—</w:t>
        </w:r>
        <w:r>
          <w:rPr>
            <w:rStyle w:val="a5"/>
            <w:rFonts w:hint="eastAsia"/>
            <w:sz w:val="28"/>
            <w:szCs w:val="28"/>
          </w:rPr>
          <w:t xml:space="preserve"> </w:t>
        </w:r>
        <w:r w:rsidR="0072751D">
          <w:rPr>
            <w:sz w:val="28"/>
            <w:szCs w:val="28"/>
          </w:rPr>
          <w:fldChar w:fldCharType="begin"/>
        </w:r>
        <w:r>
          <w:rPr>
            <w:sz w:val="28"/>
            <w:szCs w:val="28"/>
          </w:rPr>
          <w:instrText>PAGE   \* MERGEFORMAT</w:instrText>
        </w:r>
        <w:r w:rsidR="0072751D">
          <w:rPr>
            <w:sz w:val="28"/>
            <w:szCs w:val="28"/>
          </w:rPr>
          <w:fldChar w:fldCharType="separate"/>
        </w:r>
        <w:r w:rsidRPr="00191A0D">
          <w:rPr>
            <w:noProof/>
            <w:sz w:val="28"/>
            <w:szCs w:val="28"/>
            <w:lang w:val="zh-CN"/>
          </w:rPr>
          <w:t>1</w:t>
        </w:r>
        <w:r w:rsidR="0072751D">
          <w:rPr>
            <w:sz w:val="28"/>
            <w:szCs w:val="28"/>
          </w:rPr>
          <w:fldChar w:fldCharType="end"/>
        </w:r>
        <w:r>
          <w:rPr>
            <w:rStyle w:val="a5"/>
            <w:rFonts w:hint="eastAsia"/>
            <w:sz w:val="28"/>
            <w:szCs w:val="28"/>
          </w:rPr>
          <w:t xml:space="preserve"> </w:t>
        </w:r>
        <w:r>
          <w:rPr>
            <w:rStyle w:val="a5"/>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A0D" w:rsidRDefault="00191A0D" w:rsidP="0072751D">
      <w:r>
        <w:separator/>
      </w:r>
    </w:p>
  </w:footnote>
  <w:footnote w:type="continuationSeparator" w:id="1">
    <w:p w:rsidR="00191A0D" w:rsidRDefault="00191A0D" w:rsidP="00727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B9F6"/>
    <w:multiLevelType w:val="singleLevel"/>
    <w:tmpl w:val="2E5BB9F6"/>
    <w:lvl w:ilvl="0">
      <w:start w:val="6"/>
      <w:numFmt w:val="chineseCounting"/>
      <w:suff w:val="nothing"/>
      <w:lvlText w:val="%1、"/>
      <w:lvlJc w:val="left"/>
      <w:rPr>
        <w:rFonts w:hint="eastAsia"/>
      </w:rPr>
    </w:lvl>
  </w:abstractNum>
  <w:abstractNum w:abstractNumId="1">
    <w:nsid w:val="62652109"/>
    <w:multiLevelType w:val="singleLevel"/>
    <w:tmpl w:val="62652109"/>
    <w:lvl w:ilvl="0">
      <w:start w:val="7"/>
      <w:numFmt w:val="chineseCounting"/>
      <w:suff w:val="nothing"/>
      <w:lvlText w:val="%1、"/>
      <w:lvlJc w:val="left"/>
    </w:lvl>
  </w:abstractNum>
  <w:abstractNum w:abstractNumId="2">
    <w:nsid w:val="626522EB"/>
    <w:multiLevelType w:val="singleLevel"/>
    <w:tmpl w:val="626522EB"/>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9E535C"/>
    <w:rsid w:val="00191A0D"/>
    <w:rsid w:val="00334F4F"/>
    <w:rsid w:val="004D2B69"/>
    <w:rsid w:val="00632F5C"/>
    <w:rsid w:val="00653C84"/>
    <w:rsid w:val="006D2334"/>
    <w:rsid w:val="0072751D"/>
    <w:rsid w:val="008C19F0"/>
    <w:rsid w:val="00AC35D6"/>
    <w:rsid w:val="014039C8"/>
    <w:rsid w:val="0D9E535C"/>
    <w:rsid w:val="103162CF"/>
    <w:rsid w:val="60BF7F0A"/>
    <w:rsid w:val="6B7D6327"/>
    <w:rsid w:val="79081E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275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sid w:val="0072751D"/>
    <w:pPr>
      <w:spacing w:after="120" w:line="480" w:lineRule="auto"/>
    </w:pPr>
  </w:style>
  <w:style w:type="paragraph" w:styleId="a3">
    <w:name w:val="footer"/>
    <w:basedOn w:val="a"/>
    <w:uiPriority w:val="99"/>
    <w:unhideWhenUsed/>
    <w:qFormat/>
    <w:rsid w:val="0072751D"/>
    <w:pPr>
      <w:tabs>
        <w:tab w:val="center" w:pos="4153"/>
        <w:tab w:val="right" w:pos="8306"/>
      </w:tabs>
      <w:snapToGrid w:val="0"/>
      <w:jc w:val="left"/>
    </w:pPr>
    <w:rPr>
      <w:sz w:val="18"/>
      <w:szCs w:val="18"/>
    </w:rPr>
  </w:style>
  <w:style w:type="paragraph" w:styleId="a4">
    <w:name w:val="header"/>
    <w:basedOn w:val="a"/>
    <w:link w:val="Char"/>
    <w:rsid w:val="0072751D"/>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72751D"/>
  </w:style>
  <w:style w:type="character" w:customStyle="1" w:styleId="Char">
    <w:name w:val="页眉 Char"/>
    <w:basedOn w:val="a0"/>
    <w:link w:val="a4"/>
    <w:rsid w:val="0072751D"/>
    <w:rPr>
      <w:kern w:val="2"/>
      <w:sz w:val="18"/>
      <w:szCs w:val="18"/>
    </w:rPr>
  </w:style>
  <w:style w:type="paragraph" w:styleId="a6">
    <w:name w:val="Balloon Text"/>
    <w:basedOn w:val="a"/>
    <w:link w:val="Char0"/>
    <w:rsid w:val="006D2334"/>
    <w:rPr>
      <w:sz w:val="18"/>
      <w:szCs w:val="18"/>
    </w:rPr>
  </w:style>
  <w:style w:type="character" w:customStyle="1" w:styleId="Char0">
    <w:name w:val="批注框文本 Char"/>
    <w:basedOn w:val="a0"/>
    <w:link w:val="a6"/>
    <w:rsid w:val="006D233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1008</Characters>
  <Application>Microsoft Office Word</Application>
  <DocSecurity>0</DocSecurity>
  <Lines>8</Lines>
  <Paragraphs>2</Paragraphs>
  <ScaleCrop>false</ScaleCrop>
  <Company>LyqF</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办文人员&gt;</cp:lastModifiedBy>
  <cp:revision>4</cp:revision>
  <dcterms:created xsi:type="dcterms:W3CDTF">2022-04-22T03:06:00Z</dcterms:created>
  <dcterms:modified xsi:type="dcterms:W3CDTF">2022-04-29T01:58:00Z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y fmtid="{D5CDD505-2E9C-101B-9397-08002B2CF9AE}" pid="3" name="ICV">
    <vt:lpwstr>74791B1D684F4AC2B27D6FEEFC1AF5B2</vt:lpwstr>
  </property>
</Properties>
</file>